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5"/>
        <w:ind w:left="3295" w:right="3295" w:firstLine="0"/>
        <w:jc w:val="center"/>
        <w:rPr>
          <w:sz w:val="32"/>
        </w:rPr>
      </w:pPr>
      <w:r>
        <w:rPr>
          <w:sz w:val="32"/>
        </w:rPr>
        <w:t>“8位微控制器扩展电路”电路板制作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64" w:lineRule="auto" w:before="267" w:after="0"/>
        <w:ind w:left="2160" w:right="1768" w:hanging="360"/>
        <w:jc w:val="left"/>
        <w:rPr>
          <w:sz w:val="24"/>
        </w:rPr>
      </w:pPr>
      <w:r>
        <w:rPr>
          <w:sz w:val="24"/>
        </w:rPr>
        <w:t>新建一文件夹，以学号（</w:t>
      </w:r>
      <w:r>
        <w:rPr>
          <w:spacing w:val="7"/>
          <w:sz w:val="24"/>
        </w:rPr>
        <w:t>后</w:t>
      </w:r>
      <w:r>
        <w:rPr>
          <w:sz w:val="24"/>
        </w:rPr>
        <w:t>2</w:t>
      </w:r>
      <w:r>
        <w:rPr>
          <w:spacing w:val="-30"/>
          <w:sz w:val="24"/>
        </w:rPr>
        <w:t> 位</w:t>
      </w:r>
      <w:r>
        <w:rPr>
          <w:spacing w:val="-7"/>
          <w:sz w:val="24"/>
        </w:rPr>
        <w:t>）</w:t>
      </w:r>
      <w:r>
        <w:rPr>
          <w:spacing w:val="-4"/>
          <w:sz w:val="24"/>
        </w:rPr>
        <w:t>+姓名命名，之后将所有操作结果保存于该</w:t>
      </w:r>
      <w:r>
        <w:rPr>
          <w:sz w:val="24"/>
        </w:rPr>
        <w:t>文件夹中。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240" w:lineRule="auto" w:before="1" w:after="0"/>
        <w:ind w:left="2160" w:right="0" w:hanging="361"/>
        <w:jc w:val="left"/>
        <w:rPr>
          <w:sz w:val="24"/>
        </w:rPr>
      </w:pPr>
      <w:r>
        <w:rPr>
          <w:sz w:val="24"/>
        </w:rPr>
        <w:t>新建一项目文件，命名为“Myjob</w:t>
      </w:r>
      <w:r>
        <w:rPr>
          <w:spacing w:val="-68"/>
          <w:sz w:val="24"/>
        </w:rPr>
        <w:t> ”。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64" w:lineRule="auto" w:before="161" w:after="0"/>
        <w:ind w:left="2160" w:right="1813" w:hanging="36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0</wp:posOffset>
            </wp:positionH>
            <wp:positionV relativeFrom="paragraph">
              <wp:posOffset>722044</wp:posOffset>
            </wp:positionV>
            <wp:extent cx="7559999" cy="1032856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1032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4"/>
        </w:rPr>
        <w:t>在该项目下新建一原理图文件，命名为“ </w:t>
      </w:r>
      <w:r>
        <w:rPr>
          <w:sz w:val="24"/>
        </w:rPr>
        <w:t>Myschemati</w:t>
      </w:r>
      <w:r>
        <w:rPr>
          <w:spacing w:val="-29"/>
          <w:sz w:val="24"/>
        </w:rPr>
        <w:t>c</w:t>
      </w:r>
      <w:r>
        <w:rPr>
          <w:spacing w:val="-16"/>
          <w:sz w:val="24"/>
        </w:rPr>
        <w:t>”，并在图纸右下角使</w:t>
      </w:r>
      <w:r>
        <w:rPr>
          <w:spacing w:val="-4"/>
          <w:sz w:val="24"/>
        </w:rPr>
        <w:t>用绘图工具绘制一标题栏，如图 </w:t>
      </w:r>
      <w:r>
        <w:rPr>
          <w:sz w:val="24"/>
        </w:rPr>
        <w:t>1</w:t>
      </w:r>
      <w:r>
        <w:rPr>
          <w:spacing w:val="-12"/>
          <w:sz w:val="24"/>
        </w:rPr>
        <w:t> 所示，打</w:t>
      </w:r>
      <w:r>
        <w:rPr>
          <w:sz w:val="24"/>
        </w:rPr>
        <w:t>“X</w:t>
      </w:r>
      <w:r>
        <w:rPr>
          <w:spacing w:val="-9"/>
          <w:sz w:val="24"/>
        </w:rPr>
        <w:t> ”内容按实际填写。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3"/>
        </w:rPr>
      </w:pPr>
    </w:p>
    <w:p>
      <w:pPr>
        <w:spacing w:before="0"/>
        <w:ind w:left="3295" w:right="3292" w:firstLine="0"/>
        <w:jc w:val="center"/>
        <w:rPr>
          <w:sz w:val="18"/>
        </w:rPr>
      </w:pPr>
      <w:r>
        <w:rPr>
          <w:sz w:val="18"/>
        </w:rPr>
        <w:t>图 1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240" w:lineRule="auto" w:before="147" w:after="0"/>
        <w:ind w:left="2160" w:right="0" w:hanging="361"/>
        <w:jc w:val="left"/>
        <w:rPr>
          <w:sz w:val="24"/>
        </w:rPr>
      </w:pPr>
      <w:r>
        <w:rPr>
          <w:spacing w:val="-5"/>
          <w:sz w:val="24"/>
        </w:rPr>
        <w:t>在项目文件下添加已有的原理图库</w:t>
      </w:r>
      <w:r>
        <w:rPr>
          <w:spacing w:val="-17"/>
          <w:sz w:val="24"/>
        </w:rPr>
        <w:t>“Myschlib</w:t>
      </w:r>
      <w:r>
        <w:rPr>
          <w:spacing w:val="-11"/>
          <w:sz w:val="24"/>
        </w:rPr>
        <w:t>”,在该库中分别绘制元件</w:t>
      </w:r>
      <w:r>
        <w:rPr>
          <w:sz w:val="24"/>
        </w:rPr>
        <w:t>“2M</w:t>
      </w:r>
      <w:r>
        <w:rPr>
          <w:spacing w:val="-14"/>
          <w:sz w:val="24"/>
        </w:rPr>
        <w:t> ”</w:t>
      </w:r>
    </w:p>
    <w:p>
      <w:pPr>
        <w:pStyle w:val="BodyText"/>
        <w:spacing w:before="161"/>
        <w:ind w:left="2160"/>
      </w:pPr>
      <w:r>
        <w:rPr/>
        <w:t>（</w:t>
      </w:r>
      <w:r>
        <w:rPr>
          <w:spacing w:val="-30"/>
        </w:rPr>
        <w:t>图 </w:t>
      </w:r>
      <w:r>
        <w:rPr/>
        <w:t>2</w:t>
      </w:r>
      <w:r>
        <w:rPr>
          <w:spacing w:val="-120"/>
        </w:rPr>
        <w:t>）</w:t>
      </w:r>
      <w:r>
        <w:rPr>
          <w:spacing w:val="-183"/>
        </w:rPr>
        <w:t>、</w:t>
      </w:r>
      <w:r>
        <w:rPr/>
        <w:t>“74AC373B</w:t>
      </w:r>
      <w:r>
        <w:rPr>
          <w:spacing w:val="-84"/>
        </w:rPr>
        <w:t> ”</w:t>
      </w:r>
      <w:r>
        <w:rPr/>
        <w:t>（</w:t>
      </w:r>
      <w:r>
        <w:rPr>
          <w:spacing w:val="-30"/>
        </w:rPr>
        <w:t>图 </w:t>
      </w:r>
      <w:r>
        <w:rPr/>
        <w:t>3</w:t>
      </w:r>
      <w:r>
        <w:rPr>
          <w:spacing w:val="-121"/>
        </w:rPr>
        <w:t>）</w:t>
      </w:r>
      <w:r>
        <w:rPr>
          <w:spacing w:val="-183"/>
        </w:rPr>
        <w:t>、</w:t>
      </w:r>
      <w:r>
        <w:rPr/>
        <w:t>“82C54</w:t>
      </w:r>
      <w:r>
        <w:rPr>
          <w:spacing w:val="-132"/>
        </w:rPr>
        <w:t> ”</w:t>
      </w:r>
      <w:r>
        <w:rPr/>
        <w:t>（</w:t>
      </w:r>
      <w:r>
        <w:rPr>
          <w:spacing w:val="-30"/>
        </w:rPr>
        <w:t>图 </w:t>
      </w:r>
      <w:r>
        <w:rPr>
          <w:spacing w:val="2"/>
        </w:rPr>
        <w:t>4</w:t>
      </w:r>
      <w:r>
        <w:rPr>
          <w:spacing w:val="-120"/>
        </w:rPr>
        <w:t>）</w:t>
      </w:r>
      <w:r>
        <w:rPr>
          <w:spacing w:val="-183"/>
        </w:rPr>
        <w:t>、</w:t>
      </w:r>
      <w:r>
        <w:rPr/>
        <w:t>“8255A</w:t>
      </w:r>
      <w:r>
        <w:rPr>
          <w:spacing w:val="-126"/>
        </w:rPr>
        <w:t> ”</w:t>
      </w:r>
      <w:r>
        <w:rPr/>
        <w:t>（</w:t>
      </w:r>
      <w:r>
        <w:rPr>
          <w:spacing w:val="-30"/>
        </w:rPr>
        <w:t>图 </w:t>
      </w:r>
      <w:r>
        <w:rPr/>
        <w:t>5</w:t>
      </w:r>
      <w:r>
        <w:rPr>
          <w:spacing w:val="-63"/>
        </w:rPr>
        <w:t>）</w:t>
      </w:r>
      <w:r>
        <w:rPr>
          <w:spacing w:val="-30"/>
        </w:rPr>
        <w:t>和“</w:t>
      </w:r>
      <w:r>
        <w:rPr/>
        <w:t>P89C51</w:t>
      </w:r>
      <w:r>
        <w:rPr>
          <w:spacing w:val="-33"/>
        </w:rPr>
        <w:t> ”</w:t>
      </w:r>
    </w:p>
    <w:p>
      <w:pPr>
        <w:pStyle w:val="BodyText"/>
        <w:spacing w:before="160"/>
        <w:ind w:left="2160"/>
      </w:pPr>
      <w:r>
        <w:rPr/>
        <w:pict>
          <v:group style="position:absolute;margin-left:0pt;margin-top:28.846012pt;width:595.3pt;height:368.65pt;mso-position-horizontal-relative:page;mso-position-vertical-relative:paragraph;z-index:251663360" coordorigin="0,577" coordsize="11906,7373">
            <v:shape style="position:absolute;left:7786;top:3483;width:1160;height:454" type="#_x0000_t75" stroked="false">
              <v:imagedata r:id="rId6" o:title=""/>
            </v:shape>
            <v:shape style="position:absolute;left:2146;top:656;width:3067;height:1987" type="#_x0000_t75" stroked="false">
              <v:imagedata r:id="rId7" o:title=""/>
            </v:shape>
            <v:shape style="position:absolute;left:0;top:776;width:11906;height:1187" type="#_x0000_t75" stroked="false">
              <v:imagedata r:id="rId8" o:title=""/>
            </v:shape>
            <v:shape style="position:absolute;left:6772;top:576;width:2640;height:3000" type="#_x0000_t75" stroked="false">
              <v:imagedata r:id="rId9" o:title=""/>
            </v:shape>
            <v:shape style="position:absolute;left:0;top:776;width:11906;height:2600" type="#_x0000_t75" stroked="false">
              <v:imagedata r:id="rId10" o:title=""/>
            </v:shape>
            <v:shape style="position:absolute;left:6746;top:3910;width:2720;height:3614" type="#_x0000_t75" stroked="false">
              <v:imagedata r:id="rId11" o:title=""/>
            </v:shape>
            <v:shape style="position:absolute;left:0;top:4123;width:11906;height:3187" type="#_x0000_t75" stroked="false">
              <v:imagedata r:id="rId12" o:title=""/>
            </v:shape>
            <v:shape style="position:absolute;left:2146;top:2670;width:3067;height:4560" type="#_x0000_t75" stroked="false">
              <v:imagedata r:id="rId13" o:title=""/>
            </v:shape>
            <v:shape style="position:absolute;left:0;top:2776;width:11906;height:4360" type="#_x0000_t75" stroked="false">
              <v:imagedata r:id="rId14" o:title=""/>
            </v:shape>
            <v:shape style="position:absolute;left:6812;top:7443;width:2600;height:507" type="#_x0000_t75" stroked="false">
              <v:imagedata r:id="rId15" o:title=""/>
            </v:shape>
            <v:shape style="position:absolute;left:4173;top:7336;width:14;height:547" type="#_x0000_t75" stroked="false">
              <v:imagedata r:id="rId16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3556;top:2332;width:337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2"/>
                        <w:sz w:val="18"/>
                      </w:rPr>
                      <w:t>图 </w:t>
                    </w:r>
                    <w:r>
                      <w:rPr>
                        <w:sz w:val="18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011;top:3662;width:352;height:233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3"/>
                        <w:position w:val="-2"/>
                        <w:sz w:val="18"/>
                      </w:rPr>
                      <w:t>图 </w:t>
                    </w:r>
                    <w:r>
                      <w:rPr>
                        <w:sz w:val="21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266;top:7540;width:336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3"/>
                        <w:sz w:val="18"/>
                      </w:rPr>
                      <w:t>图 </w:t>
                    </w:r>
                    <w:r>
                      <w:rPr>
                        <w:sz w:val="18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8045;top:7660;width:336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3"/>
                        <w:sz w:val="18"/>
                      </w:rPr>
                      <w:t>图 </w:t>
                    </w:r>
                    <w:r>
                      <w:rPr>
                        <w:sz w:val="18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（</w:t>
      </w:r>
      <w:r>
        <w:rPr>
          <w:spacing w:val="-30"/>
        </w:rPr>
        <w:t>图 </w:t>
      </w:r>
      <w:r>
        <w:rPr/>
        <w:t>6</w:t>
      </w:r>
      <w:r>
        <w:rPr>
          <w:spacing w:val="-120"/>
        </w:rPr>
        <w:t>）</w:t>
      </w:r>
      <w:r>
        <w:rPr/>
        <w:t>。</w:t>
      </w:r>
    </w:p>
    <w:p>
      <w:pPr>
        <w:spacing w:after="0"/>
        <w:sectPr>
          <w:type w:val="continuous"/>
          <w:pgSz w:w="11910" w:h="16840"/>
          <w:pgMar w:top="122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64" w:lineRule="auto" w:before="57" w:after="0"/>
        <w:ind w:left="2160" w:right="1675" w:hanging="360"/>
        <w:jc w:val="left"/>
        <w:rPr>
          <w:sz w:val="24"/>
        </w:rPr>
      </w:pPr>
      <w:r>
        <w:rPr/>
        <w:pict>
          <v:group style="position:absolute;margin-left:0pt;margin-top:-268.455566pt;width:595.3pt;height:266pt;mso-position-horizontal-relative:page;mso-position-vertical-relative:paragraph;z-index:251665408" coordorigin="0,-5369" coordsize="11906,5320">
            <v:shape style="position:absolute;left:0;top:-5290;width:11906;height:4707" type="#_x0000_t75" stroked="false">
              <v:imagedata r:id="rId17" o:title=""/>
            </v:shape>
            <v:shape style="position:absolute;left:2226;top:-5370;width:3960;height:5320" type="#_x0000_t75" stroked="false">
              <v:imagedata r:id="rId18" o:title=""/>
            </v:shape>
            <v:shape style="position:absolute;left:3843;top:-332;width:336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3"/>
                        <w:sz w:val="18"/>
                      </w:rPr>
                      <w:t>图 </w:t>
                    </w:r>
                    <w:r>
                      <w:rPr>
                        <w:sz w:val="18"/>
                      </w:rPr>
                      <w:t>6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666432">
            <wp:simplePos x="0" y="0"/>
            <wp:positionH relativeFrom="page">
              <wp:posOffset>0</wp:posOffset>
            </wp:positionH>
            <wp:positionV relativeFrom="paragraph">
              <wp:posOffset>1230001</wp:posOffset>
            </wp:positionV>
            <wp:extent cx="7559999" cy="2861435"/>
            <wp:effectExtent l="0" t="0" r="0" b="0"/>
            <wp:wrapNone/>
            <wp:docPr id="3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2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4"/>
        </w:rPr>
        <w:t>在项目文件下新建一 </w:t>
      </w:r>
      <w:r>
        <w:rPr>
          <w:sz w:val="24"/>
        </w:rPr>
        <w:t>PCB</w:t>
      </w:r>
      <w:r>
        <w:rPr>
          <w:spacing w:val="-7"/>
          <w:sz w:val="24"/>
        </w:rPr>
        <w:t>  库文件，命名为“</w:t>
      </w:r>
      <w:r>
        <w:rPr>
          <w:sz w:val="24"/>
        </w:rPr>
        <w:t>Mypcbli</w:t>
      </w:r>
      <w:r>
        <w:rPr>
          <w:spacing w:val="-29"/>
          <w:sz w:val="24"/>
        </w:rPr>
        <w:t>b</w:t>
      </w:r>
      <w:r>
        <w:rPr>
          <w:spacing w:val="-14"/>
          <w:sz w:val="24"/>
        </w:rPr>
        <w:t>”，并通过元件封装向</w:t>
      </w:r>
      <w:r>
        <w:rPr>
          <w:spacing w:val="-20"/>
          <w:sz w:val="24"/>
        </w:rPr>
        <w:t>导分别生成元件 </w:t>
      </w:r>
      <w:r>
        <w:rPr>
          <w:spacing w:val="-5"/>
          <w:sz w:val="24"/>
        </w:rPr>
        <w:t>P89451（40</w:t>
      </w:r>
      <w:r>
        <w:rPr>
          <w:spacing w:val="-21"/>
          <w:sz w:val="24"/>
        </w:rPr>
        <w:t> 引脚</w:t>
      </w:r>
      <w:r>
        <w:rPr>
          <w:spacing w:val="-120"/>
          <w:sz w:val="24"/>
        </w:rPr>
        <w:t>）</w:t>
      </w:r>
      <w:r>
        <w:rPr>
          <w:spacing w:val="-56"/>
          <w:sz w:val="24"/>
        </w:rPr>
        <w:t>、</w:t>
      </w:r>
      <w:r>
        <w:rPr>
          <w:sz w:val="24"/>
        </w:rPr>
        <w:t>74AC373B</w:t>
      </w:r>
      <w:r>
        <w:rPr>
          <w:spacing w:val="-48"/>
          <w:sz w:val="24"/>
        </w:rPr>
        <w:t> </w:t>
      </w:r>
      <w:r>
        <w:rPr>
          <w:sz w:val="24"/>
        </w:rPr>
        <w:t>（20</w:t>
      </w:r>
      <w:r>
        <w:rPr>
          <w:spacing w:val="-21"/>
          <w:sz w:val="24"/>
        </w:rPr>
        <w:t> 引脚</w:t>
      </w:r>
      <w:r>
        <w:rPr>
          <w:spacing w:val="-120"/>
          <w:sz w:val="24"/>
        </w:rPr>
        <w:t>）</w:t>
      </w:r>
      <w:r>
        <w:rPr>
          <w:spacing w:val="-56"/>
          <w:sz w:val="24"/>
        </w:rPr>
        <w:t>、</w:t>
      </w:r>
      <w:r>
        <w:rPr>
          <w:sz w:val="24"/>
        </w:rPr>
        <w:t>82C54（24</w:t>
      </w:r>
      <w:r>
        <w:rPr>
          <w:spacing w:val="-22"/>
          <w:sz w:val="24"/>
        </w:rPr>
        <w:t> 引脚</w:t>
      </w:r>
      <w:r>
        <w:rPr>
          <w:spacing w:val="-120"/>
          <w:sz w:val="24"/>
        </w:rPr>
        <w:t>）</w:t>
      </w:r>
      <w:r>
        <w:rPr>
          <w:spacing w:val="-14"/>
          <w:sz w:val="24"/>
        </w:rPr>
        <w:t>、</w:t>
      </w:r>
      <w:r>
        <w:rPr>
          <w:sz w:val="24"/>
        </w:rPr>
        <w:t>8255A</w:t>
      </w:r>
      <w:r>
        <w:rPr>
          <w:spacing w:val="-77"/>
          <w:sz w:val="24"/>
        </w:rPr>
        <w:t> </w:t>
      </w:r>
      <w:r>
        <w:rPr>
          <w:sz w:val="24"/>
        </w:rPr>
        <w:t>（40</w:t>
      </w:r>
      <w:r>
        <w:rPr>
          <w:spacing w:val="-20"/>
          <w:sz w:val="24"/>
        </w:rPr>
        <w:t> 引脚</w:t>
      </w:r>
      <w:r>
        <w:rPr>
          <w:sz w:val="24"/>
        </w:rPr>
        <w:t>）</w:t>
      </w:r>
      <w:r>
        <w:rPr>
          <w:spacing w:val="-35"/>
          <w:sz w:val="24"/>
        </w:rPr>
        <w:t>和 </w:t>
      </w:r>
      <w:r>
        <w:rPr>
          <w:sz w:val="24"/>
        </w:rPr>
        <w:t>2M</w:t>
      </w:r>
      <w:r>
        <w:rPr>
          <w:spacing w:val="-36"/>
          <w:sz w:val="24"/>
        </w:rPr>
        <w:t> </w:t>
      </w:r>
      <w:r>
        <w:rPr>
          <w:sz w:val="24"/>
        </w:rPr>
        <w:t>（4</w:t>
      </w:r>
      <w:r>
        <w:rPr>
          <w:spacing w:val="-20"/>
          <w:sz w:val="24"/>
        </w:rPr>
        <w:t> 引脚</w:t>
      </w:r>
      <w:r>
        <w:rPr>
          <w:sz w:val="24"/>
        </w:rPr>
        <w:t>）</w:t>
      </w:r>
      <w:r>
        <w:rPr>
          <w:spacing w:val="5"/>
          <w:sz w:val="24"/>
        </w:rPr>
        <w:t>对应的封装，如图</w:t>
      </w:r>
      <w:r>
        <w:rPr>
          <w:sz w:val="24"/>
        </w:rPr>
        <w:t>7</w:t>
      </w:r>
      <w:r>
        <w:rPr>
          <w:spacing w:val="-8"/>
          <w:sz w:val="24"/>
        </w:rPr>
        <w:t> 所示，并一一建立与原理图符号的对应关系。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61"/>
        <w:ind w:left="3295" w:right="3292" w:firstLine="0"/>
        <w:jc w:val="center"/>
        <w:rPr>
          <w:sz w:val="18"/>
        </w:rPr>
      </w:pPr>
      <w:r>
        <w:rPr>
          <w:sz w:val="18"/>
        </w:rPr>
        <w:t>图 7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64" w:lineRule="auto" w:before="147" w:after="0"/>
        <w:ind w:left="2160" w:right="1799" w:hanging="360"/>
        <w:jc w:val="left"/>
        <w:rPr>
          <w:sz w:val="24"/>
        </w:rPr>
      </w:pPr>
      <w:r>
        <w:rPr>
          <w:spacing w:val="-5"/>
          <w:sz w:val="24"/>
        </w:rPr>
        <w:t>在原理图文件中绘制图 </w:t>
      </w:r>
      <w:r>
        <w:rPr>
          <w:sz w:val="24"/>
        </w:rPr>
        <w:t>8</w:t>
      </w:r>
      <w:r>
        <w:rPr>
          <w:spacing w:val="-8"/>
          <w:sz w:val="24"/>
        </w:rPr>
        <w:t> 所示原理图，并编译，检查是否存在错误，如果没</w:t>
      </w:r>
      <w:r>
        <w:rPr>
          <w:sz w:val="24"/>
        </w:rPr>
        <w:t>有错误则生成一网络表。</w:t>
      </w:r>
    </w:p>
    <w:p>
      <w:pPr>
        <w:spacing w:after="0" w:line="364" w:lineRule="auto"/>
        <w:jc w:val="left"/>
        <w:rPr>
          <w:sz w:val="24"/>
        </w:rPr>
        <w:sectPr>
          <w:pgSz w:w="11910" w:h="16840"/>
          <w:pgMar w:top="128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68"/>
        <w:ind w:left="3295" w:right="3292" w:firstLine="0"/>
        <w:jc w:val="center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251667456">
            <wp:simplePos x="0" y="0"/>
            <wp:positionH relativeFrom="page">
              <wp:posOffset>0</wp:posOffset>
            </wp:positionH>
            <wp:positionV relativeFrom="paragraph">
              <wp:posOffset>-2603971</wp:posOffset>
            </wp:positionV>
            <wp:extent cx="7559999" cy="2497395"/>
            <wp:effectExtent l="0" t="0" r="0" b="0"/>
            <wp:wrapNone/>
            <wp:docPr id="5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2497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图 8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240" w:lineRule="auto" w:before="147" w:after="0"/>
        <w:ind w:left="2160" w:right="0" w:hanging="361"/>
        <w:jc w:val="left"/>
        <w:rPr>
          <w:sz w:val="24"/>
        </w:rPr>
      </w:pPr>
      <w:r>
        <w:rPr>
          <w:spacing w:val="-6"/>
          <w:sz w:val="24"/>
        </w:rPr>
        <w:t>在项目文件下新建一 </w:t>
      </w:r>
      <w:r>
        <w:rPr>
          <w:sz w:val="24"/>
        </w:rPr>
        <w:t>PCB</w:t>
      </w:r>
      <w:r>
        <w:rPr>
          <w:spacing w:val="3"/>
          <w:sz w:val="24"/>
        </w:rPr>
        <w:t> 文件，命名为</w:t>
      </w:r>
      <w:r>
        <w:rPr>
          <w:sz w:val="24"/>
        </w:rPr>
        <w:t>“Mypcb</w:t>
      </w:r>
      <w:r>
        <w:rPr>
          <w:spacing w:val="-54"/>
          <w:sz w:val="24"/>
        </w:rPr>
        <w:t> ”。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240" w:lineRule="auto" w:before="161" w:after="0"/>
        <w:ind w:left="2160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1668480">
            <wp:simplePos x="0" y="0"/>
            <wp:positionH relativeFrom="page">
              <wp:posOffset>0</wp:posOffset>
            </wp:positionH>
            <wp:positionV relativeFrom="paragraph">
              <wp:posOffset>389075</wp:posOffset>
            </wp:positionV>
            <wp:extent cx="7559999" cy="2099492"/>
            <wp:effectExtent l="0" t="0" r="0" b="0"/>
            <wp:wrapNone/>
            <wp:docPr id="7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2099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24"/>
        </w:rPr>
        <w:t>在原理图编译窗口，通过同步更新把原理图更新到</w:t>
      </w:r>
      <w:r>
        <w:rPr>
          <w:sz w:val="24"/>
        </w:rPr>
        <w:t>PCB</w:t>
      </w:r>
      <w:r>
        <w:rPr>
          <w:spacing w:val="1"/>
          <w:sz w:val="24"/>
        </w:rPr>
        <w:t> 文件中，</w:t>
      </w:r>
      <w:r>
        <w:rPr>
          <w:spacing w:val="-18"/>
          <w:position w:val="-1"/>
          <w:sz w:val="21"/>
        </w:rPr>
        <w:t>如图 </w:t>
      </w:r>
      <w:r>
        <w:rPr>
          <w:position w:val="-1"/>
          <w:sz w:val="21"/>
        </w:rPr>
        <w:t>9</w:t>
      </w:r>
      <w:r>
        <w:rPr>
          <w:spacing w:val="-19"/>
          <w:position w:val="-1"/>
          <w:sz w:val="21"/>
        </w:rPr>
        <w:t> 所示</w:t>
      </w:r>
      <w:r>
        <w:rPr>
          <w:sz w:val="24"/>
        </w:rPr>
        <w:t>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0"/>
        <w:ind w:left="3295" w:right="2615" w:firstLine="0"/>
        <w:jc w:val="center"/>
        <w:rPr>
          <w:sz w:val="18"/>
        </w:rPr>
      </w:pPr>
      <w:r>
        <w:rPr>
          <w:sz w:val="18"/>
        </w:rPr>
        <w:t>图 9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64" w:lineRule="auto" w:before="148" w:after="0"/>
        <w:ind w:left="2160" w:right="1751" w:hanging="360"/>
        <w:jc w:val="left"/>
        <w:rPr>
          <w:sz w:val="24"/>
        </w:rPr>
      </w:pPr>
      <w:r>
        <w:rPr>
          <w:spacing w:val="-6"/>
          <w:sz w:val="24"/>
        </w:rPr>
        <w:t>切换到“</w:t>
      </w:r>
      <w:r>
        <w:rPr>
          <w:sz w:val="24"/>
        </w:rPr>
        <w:t>Mechanical</w:t>
      </w:r>
      <w:r>
        <w:rPr>
          <w:spacing w:val="-121"/>
          <w:sz w:val="24"/>
        </w:rPr>
        <w:t> ”</w:t>
      </w:r>
      <w:r>
        <w:rPr>
          <w:sz w:val="24"/>
        </w:rPr>
        <w:t>1</w:t>
      </w:r>
      <w:r>
        <w:rPr>
          <w:spacing w:val="-6"/>
          <w:sz w:val="24"/>
        </w:rPr>
        <w:t> 层，根据元件所占的空间大小用矩形工具绘制一合适</w:t>
      </w:r>
      <w:r>
        <w:rPr>
          <w:spacing w:val="-30"/>
          <w:sz w:val="24"/>
        </w:rPr>
        <w:t>的 </w:t>
      </w:r>
      <w:r>
        <w:rPr>
          <w:sz w:val="24"/>
        </w:rPr>
        <w:t>PCB</w:t>
      </w:r>
      <w:r>
        <w:rPr>
          <w:spacing w:val="10"/>
          <w:sz w:val="24"/>
        </w:rPr>
        <w:t> 板框</w:t>
      </w:r>
      <w:r>
        <w:rPr>
          <w:sz w:val="24"/>
        </w:rPr>
        <w:t>（需将框外的部分剪走</w:t>
      </w:r>
      <w:r>
        <w:rPr>
          <w:spacing w:val="-120"/>
          <w:sz w:val="24"/>
        </w:rPr>
        <w:t>）</w:t>
      </w:r>
      <w:r>
        <w:rPr>
          <w:sz w:val="24"/>
        </w:rPr>
        <w:t>。</w:t>
      </w:r>
    </w:p>
    <w:p>
      <w:pPr>
        <w:pStyle w:val="ListParagraph"/>
        <w:numPr>
          <w:ilvl w:val="0"/>
          <w:numId w:val="1"/>
        </w:numPr>
        <w:tabs>
          <w:tab w:pos="2161" w:val="left" w:leader="none"/>
        </w:tabs>
        <w:spacing w:line="357" w:lineRule="auto" w:before="1" w:after="0"/>
        <w:ind w:left="2160" w:right="1772" w:hanging="360"/>
        <w:jc w:val="left"/>
        <w:rPr>
          <w:sz w:val="21"/>
        </w:rPr>
      </w:pPr>
      <w:r>
        <w:rPr>
          <w:spacing w:val="-20"/>
          <w:sz w:val="24"/>
        </w:rPr>
        <w:t>设置 </w:t>
      </w:r>
      <w:r>
        <w:rPr>
          <w:sz w:val="24"/>
        </w:rPr>
        <w:t>PCB</w:t>
      </w:r>
      <w:r>
        <w:rPr>
          <w:spacing w:val="4"/>
          <w:sz w:val="24"/>
        </w:rPr>
        <w:t> 编辑环境，将显示栅格</w:t>
      </w:r>
      <w:r>
        <w:rPr>
          <w:spacing w:val="3"/>
          <w:sz w:val="24"/>
        </w:rPr>
        <w:t>Grid2</w:t>
      </w:r>
      <w:r>
        <w:rPr>
          <w:spacing w:val="-15"/>
          <w:sz w:val="24"/>
        </w:rPr>
        <w:t>设置为 </w:t>
      </w:r>
      <w:r>
        <w:rPr>
          <w:spacing w:val="-6"/>
          <w:sz w:val="24"/>
        </w:rPr>
        <w:t>100mil</w:t>
      </w:r>
      <w:r>
        <w:rPr>
          <w:spacing w:val="-4"/>
          <w:sz w:val="24"/>
        </w:rPr>
        <w:t>，显示栅格类型设置为</w:t>
      </w:r>
      <w:r>
        <w:rPr>
          <w:spacing w:val="-20"/>
          <w:sz w:val="24"/>
        </w:rPr>
        <w:t>点线 </w:t>
      </w:r>
      <w:r>
        <w:rPr>
          <w:spacing w:val="-6"/>
          <w:sz w:val="24"/>
        </w:rPr>
        <w:t>Dots</w:t>
      </w:r>
      <w:r>
        <w:rPr>
          <w:spacing w:val="-6"/>
          <w:position w:val="-1"/>
          <w:sz w:val="21"/>
        </w:rPr>
        <w:t>，</w:t>
      </w:r>
      <w:r>
        <w:rPr>
          <w:spacing w:val="-20"/>
          <w:sz w:val="24"/>
        </w:rPr>
        <w:t>如图 </w:t>
      </w:r>
      <w:r>
        <w:rPr>
          <w:sz w:val="24"/>
        </w:rPr>
        <w:t>10</w:t>
      </w:r>
      <w:r>
        <w:rPr>
          <w:spacing w:val="-21"/>
          <w:sz w:val="24"/>
        </w:rPr>
        <w:t> 所示</w:t>
      </w:r>
      <w:r>
        <w:rPr>
          <w:position w:val="-1"/>
          <w:sz w:val="21"/>
        </w:rPr>
        <w:t>。</w:t>
      </w:r>
    </w:p>
    <w:p>
      <w:pPr>
        <w:spacing w:after="0" w:line="357" w:lineRule="auto"/>
        <w:jc w:val="left"/>
        <w:rPr>
          <w:sz w:val="21"/>
        </w:rPr>
        <w:sectPr>
          <w:pgSz w:w="11910" w:h="16840"/>
          <w:pgMar w:top="128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68"/>
        <w:ind w:left="2001" w:right="3295" w:firstLine="0"/>
        <w:jc w:val="center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251669504">
            <wp:simplePos x="0" y="0"/>
            <wp:positionH relativeFrom="page">
              <wp:posOffset>0</wp:posOffset>
            </wp:positionH>
            <wp:positionV relativeFrom="paragraph">
              <wp:posOffset>-2431264</wp:posOffset>
            </wp:positionV>
            <wp:extent cx="7559999" cy="2353473"/>
            <wp:effectExtent l="0" t="0" r="0" b="0"/>
            <wp:wrapNone/>
            <wp:docPr id="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2353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图 10</w:t>
      </w:r>
    </w:p>
    <w:p>
      <w:pPr>
        <w:pStyle w:val="ListParagraph"/>
        <w:numPr>
          <w:ilvl w:val="0"/>
          <w:numId w:val="1"/>
        </w:numPr>
        <w:tabs>
          <w:tab w:pos="2272" w:val="left" w:leader="none"/>
        </w:tabs>
        <w:spacing w:line="240" w:lineRule="auto" w:before="147" w:after="0"/>
        <w:ind w:left="2271" w:right="0" w:hanging="472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251670528">
            <wp:simplePos x="0" y="0"/>
            <wp:positionH relativeFrom="page">
              <wp:posOffset>0</wp:posOffset>
            </wp:positionH>
            <wp:positionV relativeFrom="paragraph">
              <wp:posOffset>367402</wp:posOffset>
            </wp:positionV>
            <wp:extent cx="7559999" cy="3504854"/>
            <wp:effectExtent l="0" t="0" r="0" b="0"/>
            <wp:wrapNone/>
            <wp:docPr id="1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3504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4"/>
        </w:rPr>
        <w:t>通过手工布局，将元件合理摆放好，如图 </w:t>
      </w:r>
      <w:r>
        <w:rPr>
          <w:sz w:val="24"/>
        </w:rPr>
        <w:t>11</w:t>
      </w:r>
      <w:r>
        <w:rPr>
          <w:spacing w:val="-18"/>
          <w:sz w:val="24"/>
        </w:rPr>
        <w:t> 所示。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spacing w:before="1"/>
        <w:ind w:left="3295" w:right="3289" w:firstLine="0"/>
        <w:jc w:val="center"/>
        <w:rPr>
          <w:sz w:val="18"/>
        </w:rPr>
      </w:pPr>
      <w:r>
        <w:rPr>
          <w:sz w:val="18"/>
        </w:rPr>
        <w:t>图 11</w:t>
      </w:r>
    </w:p>
    <w:p>
      <w:pPr>
        <w:pStyle w:val="ListParagraph"/>
        <w:numPr>
          <w:ilvl w:val="0"/>
          <w:numId w:val="1"/>
        </w:numPr>
        <w:tabs>
          <w:tab w:pos="2282" w:val="left" w:leader="none"/>
        </w:tabs>
        <w:spacing w:line="364" w:lineRule="auto" w:before="148" w:after="0"/>
        <w:ind w:left="1800" w:right="4873" w:firstLine="0"/>
        <w:jc w:val="left"/>
        <w:rPr>
          <w:sz w:val="22"/>
        </w:rPr>
      </w:pPr>
      <w:r>
        <w:rPr>
          <w:sz w:val="24"/>
        </w:rPr>
        <w:t>切换到“Keep-out Lay</w:t>
      </w:r>
      <w:r>
        <w:rPr>
          <w:spacing w:val="-50"/>
          <w:sz w:val="24"/>
        </w:rPr>
        <w:t>e</w:t>
      </w:r>
      <w:r>
        <w:rPr>
          <w:spacing w:val="-191"/>
          <w:sz w:val="24"/>
        </w:rPr>
        <w:t>”</w:t>
      </w:r>
      <w:r>
        <w:rPr>
          <w:spacing w:val="-50"/>
          <w:sz w:val="24"/>
        </w:rPr>
        <w:t>r</w:t>
      </w:r>
      <w:r>
        <w:rPr>
          <w:spacing w:val="-2"/>
          <w:sz w:val="24"/>
        </w:rPr>
        <w:t>，绘制一禁止布框。</w:t>
      </w:r>
      <w:r>
        <w:rPr>
          <w:sz w:val="24"/>
        </w:rPr>
        <w:t> 13．设置布线规则：</w:t>
      </w:r>
    </w:p>
    <w:p>
      <w:pPr>
        <w:pStyle w:val="BodyText"/>
        <w:tabs>
          <w:tab w:pos="7351" w:val="left" w:leader="none"/>
        </w:tabs>
        <w:spacing w:line="364" w:lineRule="auto" w:before="1"/>
        <w:ind w:left="2280" w:right="1767"/>
      </w:pPr>
      <w:r>
        <w:rPr/>
        <w:t>1）电气规则（Electri</w:t>
      </w:r>
      <w:r>
        <w:rPr>
          <w:spacing w:val="-44"/>
        </w:rPr>
        <w:t>c</w:t>
      </w:r>
      <w:r>
        <w:rPr>
          <w:spacing w:val="-197"/>
        </w:rPr>
        <w:t>）</w:t>
      </w:r>
      <w:r>
        <w:rPr>
          <w:spacing w:val="-44"/>
        </w:rPr>
        <w:t>a</w:t>
      </w:r>
      <w:r>
        <w:rPr>
          <w:spacing w:val="-197"/>
        </w:rPr>
        <w:t>：</w:t>
      </w:r>
      <w:r>
        <w:rPr/>
        <w:t>l</w:t>
      </w:r>
      <w:r>
        <w:rPr>
          <w:spacing w:val="-44"/>
        </w:rPr>
        <w:t> </w:t>
      </w:r>
      <w:r>
        <w:rPr/>
        <w:t>最小安全间距全部设为</w:t>
      </w:r>
      <w:r>
        <w:rPr>
          <w:spacing w:val="-58"/>
        </w:rPr>
        <w:t> </w:t>
      </w:r>
      <w:r>
        <w:rPr/>
        <w:t>15mi</w:t>
      </w:r>
      <w:r>
        <w:rPr>
          <w:spacing w:val="-39"/>
        </w:rPr>
        <w:t>l</w:t>
      </w:r>
      <w:r>
        <w:rPr/>
        <w:t>。 </w:t>
      </w:r>
      <w:r>
        <w:rPr/>
        <w:t>           2）布线规则</w:t>
      </w:r>
      <w:r>
        <w:rPr>
          <w:spacing w:val="-53"/>
        </w:rPr>
        <w:t>（</w:t>
      </w:r>
      <w:r>
        <w:rPr/>
        <w:t>Routin</w:t>
      </w:r>
      <w:r>
        <w:rPr>
          <w:spacing w:val="-65"/>
        </w:rPr>
        <w:t>g</w:t>
      </w:r>
      <w:r>
        <w:rPr>
          <w:spacing w:val="-120"/>
        </w:rPr>
        <w:t>）</w:t>
      </w:r>
      <w:r>
        <w:rPr/>
        <w:t>：将电</w:t>
      </w:r>
      <w:r>
        <w:rPr>
          <w:spacing w:val="33"/>
        </w:rPr>
        <w:t>源</w:t>
      </w:r>
      <w:r>
        <w:rPr/>
        <w:t>VCC </w:t>
      </w:r>
      <w:r>
        <w:rPr>
          <w:spacing w:val="-46"/>
        </w:rPr>
        <w:t> </w:t>
      </w:r>
      <w:r>
        <w:rPr/>
        <w:t>和地</w:t>
      </w:r>
      <w:r>
        <w:rPr>
          <w:spacing w:val="-58"/>
        </w:rPr>
        <w:t> </w:t>
      </w:r>
      <w:r>
        <w:rPr/>
        <w:t>GND</w:t>
        <w:tab/>
        <w:t>走线宽度高为</w:t>
      </w:r>
      <w:r>
        <w:rPr>
          <w:spacing w:val="-57"/>
        </w:rPr>
        <w:t> </w:t>
      </w:r>
      <w:r>
        <w:rPr/>
        <w:t>25mi</w:t>
      </w:r>
      <w:r>
        <w:rPr>
          <w:spacing w:val="-39"/>
        </w:rPr>
        <w:t>l</w:t>
      </w:r>
      <w:r>
        <w:rPr/>
        <w:t>，其</w:t>
      </w:r>
      <w:r>
        <w:rPr>
          <w:spacing w:val="-17"/>
        </w:rPr>
        <w:t>余</w:t>
      </w:r>
    </w:p>
    <w:p>
      <w:pPr>
        <w:pStyle w:val="BodyText"/>
        <w:spacing w:line="364" w:lineRule="auto" w:before="1"/>
        <w:ind w:left="1800" w:right="1793"/>
      </w:pPr>
      <w:r>
        <w:rPr>
          <w:spacing w:val="1"/>
        </w:rPr>
        <w:t>的 设 为                                                 </w:t>
      </w:r>
      <w:r>
        <w:rPr>
          <w:spacing w:val="-8"/>
        </w:rPr>
        <w:t>10mil</w:t>
      </w:r>
      <w:r>
        <w:rPr>
          <w:spacing w:val="-4"/>
        </w:rPr>
        <w:t> 。</w:t>
      </w:r>
      <w:r>
        <w:rPr/>
        <w:t>14．使用自动布线（默认的双面板布线策略）</w:t>
      </w:r>
      <w:r>
        <w:rPr>
          <w:spacing w:val="4"/>
        </w:rPr>
        <w:t>对电路板进行全局布线</w:t>
      </w:r>
      <w:r>
        <w:rPr>
          <w:position w:val="-1"/>
          <w:sz w:val="21"/>
        </w:rPr>
        <w:t>，</w:t>
      </w:r>
      <w:r>
        <w:rPr>
          <w:spacing w:val="3"/>
        </w:rPr>
        <w:t>如图 </w:t>
      </w:r>
      <w:r>
        <w:rPr>
          <w:spacing w:val="-8"/>
        </w:rPr>
        <w:t>12</w:t>
      </w:r>
    </w:p>
    <w:p>
      <w:pPr>
        <w:spacing w:after="0" w:line="364" w:lineRule="auto"/>
        <w:sectPr>
          <w:pgSz w:w="11910" w:h="16840"/>
          <w:pgMar w:top="1240" w:bottom="280" w:left="0" w:right="0"/>
        </w:sectPr>
      </w:pPr>
    </w:p>
    <w:p>
      <w:pPr>
        <w:pStyle w:val="BodyText"/>
        <w:spacing w:before="38"/>
        <w:ind w:left="1800"/>
      </w:pPr>
      <w:r>
        <w:rPr/>
        <w:drawing>
          <wp:anchor distT="0" distB="0" distL="0" distR="0" allowOverlap="1" layoutInCell="1" locked="0" behindDoc="0" simplePos="0" relativeHeight="251671552">
            <wp:simplePos x="0" y="0"/>
            <wp:positionH relativeFrom="page">
              <wp:posOffset>0</wp:posOffset>
            </wp:positionH>
            <wp:positionV relativeFrom="paragraph">
              <wp:posOffset>323330</wp:posOffset>
            </wp:positionV>
            <wp:extent cx="7559999" cy="3259339"/>
            <wp:effectExtent l="0" t="0" r="0" b="0"/>
            <wp:wrapNone/>
            <wp:docPr id="1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3259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所示。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5"/>
        </w:rPr>
      </w:pPr>
    </w:p>
    <w:p>
      <w:pPr>
        <w:spacing w:before="0"/>
        <w:ind w:left="2656" w:right="3295" w:firstLine="0"/>
        <w:jc w:val="center"/>
        <w:rPr>
          <w:sz w:val="18"/>
        </w:rPr>
      </w:pPr>
      <w:r>
        <w:rPr>
          <w:sz w:val="18"/>
        </w:rPr>
        <w:t>图 12</w:t>
      </w:r>
    </w:p>
    <w:p>
      <w:pPr>
        <w:pStyle w:val="BodyText"/>
        <w:spacing w:before="147"/>
        <w:ind w:left="1800"/>
      </w:pPr>
      <w:r>
        <w:rPr/>
        <w:drawing>
          <wp:anchor distT="0" distB="0" distL="0" distR="0" allowOverlap="1" layoutInCell="1" locked="0" behindDoc="0" simplePos="0" relativeHeight="251672576">
            <wp:simplePos x="0" y="0"/>
            <wp:positionH relativeFrom="page">
              <wp:posOffset>0</wp:posOffset>
            </wp:positionH>
            <wp:positionV relativeFrom="paragraph">
              <wp:posOffset>349623</wp:posOffset>
            </wp:positionV>
            <wp:extent cx="7559999" cy="3462523"/>
            <wp:effectExtent l="0" t="0" r="0" b="0"/>
            <wp:wrapNone/>
            <wp:docPr id="15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3462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15．对完成布线的电路进行敷铜，要求敷铜接地，如图 13 所示。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74"/>
        <w:ind w:left="3295" w:right="2934" w:firstLine="0"/>
        <w:jc w:val="center"/>
        <w:rPr>
          <w:sz w:val="18"/>
        </w:rPr>
      </w:pPr>
      <w:r>
        <w:rPr>
          <w:sz w:val="18"/>
        </w:rPr>
        <w:t>图 13</w:t>
      </w:r>
    </w:p>
    <w:sectPr>
      <w:pgSz w:w="11910" w:h="16840"/>
      <w:pgMar w:top="12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160" w:hanging="36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28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9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66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/>
    <w:rPr>
      <w:rFonts w:ascii="幼圆" w:hAnsi="幼圆" w:eastAsia="幼圆" w:cs="幼圆"/>
      <w:sz w:val="24"/>
      <w:szCs w:val="24"/>
    </w:rPr>
  </w:style>
  <w:style w:styleId="ListParagraph" w:type="paragraph">
    <w:name w:val="List Paragraph"/>
    <w:basedOn w:val="Normal"/>
    <w:uiPriority w:val="1"/>
    <w:qFormat/>
    <w:pPr>
      <w:spacing w:before="147"/>
      <w:ind w:left="2160" w:hanging="360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2022-06-01T05:30:41Z</dcterms:created>
  <dcterms:modified xsi:type="dcterms:W3CDTF">2022-06-01T05:30:41Z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2022-06-01T00:00:00Z</vt:filetime>
  </property>
</Properties>
</file>