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OLE_LINK40"/>
      <w:bookmarkStart w:id="1" w:name="OLE_LINK24"/>
      <w:bookmarkStart w:id="2" w:name="_Toc418070112"/>
      <w:bookmarkStart w:id="3" w:name="_Toc415143481"/>
      <w:bookmarkStart w:id="4" w:name="_Toc415142861"/>
      <w:bookmarkStart w:id="5" w:name="_Toc517262917"/>
      <w:bookmarkStart w:id="6" w:name="_Toc453597319"/>
      <w:bookmarkStart w:id="7" w:name="_Toc438987549"/>
      <w:bookmarkStart w:id="8" w:name="_Toc415818939"/>
      <w:bookmarkStart w:id="9" w:name="OLE_LINK15"/>
      <w:bookmarkStart w:id="10" w:name="OLE_LINK13"/>
      <w:bookmarkStart w:id="11" w:name="OLE_LINK39"/>
      <w:bookmarkStart w:id="12" w:name="_Toc481801204"/>
      <w:r>
        <w:rPr>
          <w:lang w:eastAsia="zh-CN"/>
        </w:rPr>
        <w:t>工业级手持PDA终端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工业级手持PDA终端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29.81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7.9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工业级手持PDA终端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29.81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188710" cy="2936875"/>
            <wp:effectExtent l="0" t="0" r="2540" b="0"/>
            <wp:docPr id="191560475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工业级手持PDA终端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手持终端PDA是一种便携式手持电子设备，俗称扫码器、扫码机、数据采集器等，它可以替代传统的笔记本电脑，实现日常工作及个人职能的自动化和管理。 它具有轻巧、便携、多功能等优点，可以方便快捷地完成任务，使用者能够在外出时也能轻松管理自己的信息。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本报告研究的是工业级手持PDA终端。工业级PDA设备相对于常规P</w:t>
      </w:r>
      <w:r>
        <w:rPr>
          <w:lang w:eastAsia="zh-CN"/>
        </w:rPr>
        <w:t>DA</w:t>
      </w:r>
      <w:r>
        <w:rPr>
          <w:rFonts w:hint="eastAsia"/>
          <w:lang w:eastAsia="zh-CN"/>
        </w:rPr>
        <w:t>设备来说，一般内置超大容量电池，可以满足长时间工作的需要，支持电量快充，电池寿命稳定，可持续完成高强度密集作业，续航更持久。此外更加坚固，耐用。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在工业的发展过程中，经历了从模拟到数字的发展阶段，而数字技术、物联网应用及移动互联网发展等因素为 PDA行业的快速发展提供了有利条件。而近几年随着国家对智能制造、智慧城市建设以及互联网+相关产业的扶持， PDA行业迎来了新的机遇。目前工业PDA主要应用场景是仓储物流运输，随着电商平台、快递物流公司、仓储连锁等应用场景不断拓展，工业PDA未来市场需求将会继续扩大。在制造业领域，随着智能制造和智慧城市建设逐步推进以及国家政策的扶持与推动，工业PDA得到进一步推广与应用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工业级手持PDA终端</w:t>
      </w:r>
      <w:r>
        <w:rPr>
          <w:rFonts w:hint="eastAsia"/>
          <w:lang w:eastAsia="zh-CN"/>
        </w:rPr>
        <w:t>市场前十强生产商排名及市场占有率（持续更新）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572000" cy="4399915"/>
            <wp:effectExtent l="0" t="0" r="0" b="635"/>
            <wp:docPr id="146241228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工业级手持PDA终端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工业级手持PDA终端</w:t>
      </w:r>
      <w:r>
        <w:rPr>
          <w:rFonts w:hint="eastAsia"/>
          <w:lang w:eastAsia="zh-CN"/>
        </w:rPr>
        <w:t>主要生产商包括斑马、霍尼韦尔、新大陆数字技术、深圳市优博讯科技、东集技术、Bluebird等，其中前十大厂商占有大约</w:t>
      </w:r>
      <w:r>
        <w:rPr>
          <w:lang w:eastAsia="zh-CN"/>
        </w:rPr>
        <w:t>62.4%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目前，全球核心厂商主要分布在中国大陆及台湾、北美、欧洲地区。其中，中国是全球最大的生产地区。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bookmarkStart w:id="19" w:name="_GoBack"/>
      <w:bookmarkEnd w:id="19"/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8"/>
    <w:bookmarkStart w:id="14" w:name="_Hlk149300690"/>
    <w:bookmarkStart w:id="15" w:name="_Hlk149300689"/>
    <w:bookmarkStart w:id="16" w:name="_Hlk149300687"/>
    <w:bookmarkStart w:id="17" w:name="_Hlk149300691"/>
    <w:bookmarkStart w:id="18" w:name="_Hlk149300692"/>
    <w:r>
      <w:t>Copyright © QYResearch | market@qyresearch.com | www.qyresearch.com</w:t>
    </w:r>
    <w:bookmarkEnd w:id="13"/>
    <w:bookmarkEnd w:id="14"/>
    <w:bookmarkEnd w:id="15"/>
    <w:bookmarkEnd w:id="16"/>
    <w:bookmarkEnd w:id="17"/>
    <w:bookmarkEnd w:id="18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924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869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287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21D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3FF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69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2BD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5F3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CEF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20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24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A0D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E9F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58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B9B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5E4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1F8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1C3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3BF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487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7331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  <w:ind w:left="357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lenovo\Desktop\1106&#29256;&#25490;&#21517;&#27169;&#26495;\&#24037;&#19994;&#32423;&#25163;&#25345;PDA&#32456;&#31471;\&#35266;&#28857;&#25968;&#25454;&#22270;&#34920;&#27169;&#26495;-&#27169;&#26495;%2020231106%20-%20&#21103;&#26412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lenovo\Desktop\1106&#29256;&#25490;&#21517;&#27169;&#26495;\&#24037;&#19994;&#32423;&#25163;&#25345;PDA&#32456;&#31471;\&#35266;&#28857;&#25968;&#25454;&#22270;&#34920;&#27169;&#26495;-&#27169;&#26495;%2020231106%20-%20&#21103;&#26412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 b="0" i="0" u="none" strike="noStrike" baseline="0">
                <a:effectLst/>
              </a:rPr>
              <a:t>全球市场规模（百万美元）</a:t>
            </a:r>
            <a:r>
              <a:rPr lang="zh-CN" altLang="en-US" sz="1100" b="0" i="0" u="none" strike="noStrike" baseline="0"/>
              <a:t> 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15485075639726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1774.37973829625</c:v>
                </c:pt>
                <c:pt idx="1">
                  <c:v>1709.67537528694</c:v>
                </c:pt>
                <c:pt idx="2">
                  <c:v>2981.47423674467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企业排序!$F$2:$F$18</c:f>
              <c:strCache>
                <c:ptCount val="17"/>
                <c:pt idx="0">
                  <c:v>盈达聚力</c:v>
                </c:pt>
                <c:pt idx="1">
                  <c:v>销邦科技</c:v>
                </c:pt>
                <c:pt idx="2">
                  <c:v>台湾欣技</c:v>
                </c:pt>
                <c:pt idx="3">
                  <c:v>深圳市成为信息股份有限公司</c:v>
                </c:pt>
                <c:pt idx="4">
                  <c:v>Panasonic</c:v>
                </c:pt>
                <c:pt idx="5">
                  <c:v>Cipherlab</c:v>
                </c:pt>
                <c:pt idx="6">
                  <c:v>Keyence</c:v>
                </c:pt>
                <c:pt idx="7">
                  <c:v>深圳市速点科技股份有限公司</c:v>
                </c:pt>
                <c:pt idx="8">
                  <c:v>Denso Wave</c:v>
                </c:pt>
                <c:pt idx="9">
                  <c:v>Casio</c:v>
                </c:pt>
                <c:pt idx="10">
                  <c:v>Datalogic</c:v>
                </c:pt>
                <c:pt idx="11">
                  <c:v>Bluebird</c:v>
                </c:pt>
                <c:pt idx="12">
                  <c:v>东集技术股份有限公司</c:v>
                </c:pt>
                <c:pt idx="13">
                  <c:v>深圳市优博讯科技股份有限公司</c:v>
                </c:pt>
                <c:pt idx="14">
                  <c:v>新大陆数字技术股份有限公司</c:v>
                </c:pt>
                <c:pt idx="15">
                  <c:v>Honeywell International Inc.</c:v>
                </c:pt>
                <c:pt idx="16">
                  <c:v>Zebra Technologies</c:v>
                </c:pt>
              </c:strCache>
            </c:strRef>
          </c:cat>
          <c:val>
            <c:numRef>
              <c:f>企业排序!$G$2:$G$18</c:f>
              <c:numCache>
                <c:formatCode>#,##0.00_ </c:formatCode>
                <c:ptCount val="17"/>
                <c:pt idx="0">
                  <c:v>8.02490567710465</c:v>
                </c:pt>
                <c:pt idx="1">
                  <c:v>8.12565749834301</c:v>
                </c:pt>
                <c:pt idx="2">
                  <c:v>8.86691524519182</c:v>
                </c:pt>
                <c:pt idx="3">
                  <c:v>9.20851429539716</c:v>
                </c:pt>
                <c:pt idx="4">
                  <c:v>10.6851896795829</c:v>
                </c:pt>
                <c:pt idx="5">
                  <c:v>12.0487138930856</c:v>
                </c:pt>
                <c:pt idx="6">
                  <c:v>12.2841215483852</c:v>
                </c:pt>
                <c:pt idx="7">
                  <c:v>16.1879412518631</c:v>
                </c:pt>
                <c:pt idx="8">
                  <c:v>18.7150248182095</c:v>
                </c:pt>
                <c:pt idx="9">
                  <c:v>19.5164734001367</c:v>
                </c:pt>
                <c:pt idx="10">
                  <c:v>20.2119439869706</c:v>
                </c:pt>
                <c:pt idx="11">
                  <c:v>41.082745964436</c:v>
                </c:pt>
                <c:pt idx="12">
                  <c:v>55.181695543877</c:v>
                </c:pt>
                <c:pt idx="13">
                  <c:v>68.7294671356905</c:v>
                </c:pt>
                <c:pt idx="14">
                  <c:v>94.9962456393184</c:v>
                </c:pt>
                <c:pt idx="15">
                  <c:v>152.137027149833</c:v>
                </c:pt>
                <c:pt idx="16">
                  <c:v>205.185280106871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0.54091</cdr:x>
      <cdr:y>0.25295</cdr:y>
    </cdr:from>
    <cdr:to>
      <cdr:x>0.74983</cdr:x>
      <cdr:y>0.52568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347535" y="742883"/>
          <a:ext cx="1292945" cy="800974"/>
          <a:chOff x="2859058" y="1061399"/>
          <a:chExt cx="759437" cy="821673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59058" y="1061399"/>
            <a:ext cx="759437" cy="821673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959762">
            <a:off x="2975490" y="1346362"/>
            <a:ext cx="447216" cy="324499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7.9%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0.23483</cdr:x>
      <cdr:y>0.48569</cdr:y>
    </cdr:from>
    <cdr:to>
      <cdr:x>0.43397</cdr:x>
      <cdr:y>0.58909</cdr:y>
    </cdr:to>
    <cdr:grpSp>
      <cdr:nvGrpSpPr>
        <cdr:cNvPr id="5" name="组合 4"/>
        <cdr:cNvGrpSpPr/>
      </cdr:nvGrpSpPr>
      <cdr:grpSpPr xmlns:a="http://schemas.openxmlformats.org/drawingml/2006/main">
        <a:xfrm rot="1780673">
          <a:off x="1453295" y="1426411"/>
          <a:ext cx="1232420" cy="303673"/>
          <a:chOff x="3078096" y="-1772913"/>
          <a:chExt cx="981284" cy="7404864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519475">
            <a:off x="3078096" y="-411785"/>
            <a:ext cx="981284" cy="289441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9930028">
            <a:off x="3231770" y="-1772913"/>
            <a:ext cx="609054" cy="7404864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-0.9%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263</Words>
  <Characters>1502</Characters>
  <Lines>12</Lines>
  <Paragraphs>3</Paragraphs>
  <TotalTime>674</TotalTime>
  <ScaleCrop>false</ScaleCrop>
  <LinksUpToDate>false</LinksUpToDate>
  <CharactersWithSpaces>1762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2024-02-19T06:15:45Z</dcterms:modified>
  <cp:revision>814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D6BEA62EE1A44CCDB8B785C26AA46CD3_13</vt:lpwstr>
  </property>
</Properties>
</file>