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53597319"/>
      <w:bookmarkStart w:id="1" w:name="_Toc517262917"/>
      <w:bookmarkStart w:id="2" w:name="_Toc438987549"/>
      <w:bookmarkStart w:id="3" w:name="OLE_LINK15"/>
      <w:bookmarkStart w:id="4" w:name="OLE_LINK13"/>
      <w:bookmarkStart w:id="5" w:name="_Toc481801204"/>
      <w:bookmarkStart w:id="6" w:name="_Toc415818939"/>
      <w:bookmarkStart w:id="7" w:name="_Toc418070112"/>
      <w:bookmarkStart w:id="8" w:name="OLE_LINK24"/>
      <w:bookmarkStart w:id="9" w:name="_Toc415142861"/>
      <w:bookmarkStart w:id="10" w:name="_Toc415143481"/>
      <w:bookmarkStart w:id="11" w:name="OLE_LINK40"/>
      <w:bookmarkStart w:id="12" w:name="OLE_LINK39"/>
      <w:r>
        <w:rPr>
          <w:lang w:eastAsia="zh-CN"/>
        </w:rPr>
        <w:t>汽车再制造</w:t>
      </w:r>
      <w:r>
        <w:rPr>
          <w:rFonts w:hint="eastAsia"/>
          <w:lang w:eastAsia="zh-CN"/>
        </w:rPr>
        <w:t>全球市场总体规模</w:t>
      </w:r>
    </w:p>
    <w:bookmarkEnd w:id="13"/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据QYResearch调研团队最新报告“全球汽车再制造市场报告2023-2029”显示，预计2029年全球汽车再制造市场规模将达到296.6亿美元，未来几年年复合增长率CAGR为7.5%。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汽车再制造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781550" cy="2800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汽车再制造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汽车再制造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11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汽车再制造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全球范围内汽车再制造生产商主要包括BMW、Caterpillar、Jasper Engines &amp; Transmissions、Toyota、Volvo Cars、Meritor、Borg Automotive、Japan Rebuit、Faw Group、Shanghai Dazhong Allied Developing等。2020年，全球前五大厂商占有大约16.0%的市场份额。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2023-2029全球及中国汽车再制造行业研究及十四五规划分析报告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本报告研究“十三五”期间全球及中国市场汽车再制造的发展现状，以及“十四五”期间行业发展预测。重点分析全球主要地区汽车再制造的市场规模，历史数据2018-2022年，预测数据2023-2029年。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本文同时着重分析汽车再制造行业竞争格局，包括全球市场主要企业中国本土市场主要企业竞争格局，重点分析全球主要企业近三年汽车再制造的收入和市场份额。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此外针对汽车再制造行业产品分类、应用、行业政策、行业发展有利因素、不利因素和进入壁垒也做了详细分析。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第2章：全球市场总体规模、中国地区总体规模，包括主要地区汽车再制造总体规模及市场份额等；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第3章：行业竞争格局分析，包括全球市场企业汽车再制造收入排名及市场份额、中国市场企业汽车再制造收入排名和份额等；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第4章：全球市场不同产品类型汽车再制造总体规模及份额等；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第5章：全球市场不同应用汽车再制造总体规模及份额等；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第6章：行业发展机遇与风险分析；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第8章：全球市场汽车再制造主要企业基本情况介绍，包括公司简介、汽车再制造产品介绍、汽车再制造收入及公司最新动态等；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8DE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9DA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ED6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E13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1.13&#40644;&#39062;&#29747;\Automobile%20Remanufacturing%20&#27773;&#36710;&#20877;&#21046;&#36896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企业排序!$F$2:$F$12</c:f>
              <c:strCache>
                <c:ptCount val="11"/>
                <c:pt idx="0">
                  <c:v>JATCO</c:v>
                </c:pt>
                <c:pt idx="1">
                  <c:v>Shanghai Dazhong Allied Developing</c:v>
                </c:pt>
                <c:pt idx="2">
                  <c:v>Faw Group</c:v>
                </c:pt>
                <c:pt idx="3">
                  <c:v>Japan Rebuit</c:v>
                </c:pt>
                <c:pt idx="4">
                  <c:v>Borg Automotive</c:v>
                </c:pt>
                <c:pt idx="5">
                  <c:v>Meritor</c:v>
                </c:pt>
                <c:pt idx="6">
                  <c:v>Volvo Cars</c:v>
                </c:pt>
                <c:pt idx="7">
                  <c:v>Toyota</c:v>
                </c:pt>
                <c:pt idx="8">
                  <c:v>Jasper Engines &amp; Transmissions</c:v>
                </c:pt>
                <c:pt idx="9">
                  <c:v>Caterpillar</c:v>
                </c:pt>
                <c:pt idx="10">
                  <c:v>BMW</c:v>
                </c:pt>
              </c:strCache>
            </c:strRef>
          </c:cat>
          <c:val>
            <c:numRef>
              <c:f>企业排序!$G$2:$G$12</c:f>
              <c:numCache>
                <c:formatCode>#,##0.00_ </c:formatCode>
                <c:ptCount val="11"/>
                <c:pt idx="0">
                  <c:v>7.59</c:v>
                </c:pt>
                <c:pt idx="1">
                  <c:v>23.09</c:v>
                </c:pt>
                <c:pt idx="2">
                  <c:v>38.25</c:v>
                </c:pt>
                <c:pt idx="3">
                  <c:v>56.39</c:v>
                </c:pt>
                <c:pt idx="4">
                  <c:v>107.11</c:v>
                </c:pt>
                <c:pt idx="5">
                  <c:v>196.2</c:v>
                </c:pt>
                <c:pt idx="6">
                  <c:v>258.86</c:v>
                </c:pt>
                <c:pt idx="7">
                  <c:v>303.94</c:v>
                </c:pt>
                <c:pt idx="8">
                  <c:v>419.59</c:v>
                </c:pt>
                <c:pt idx="9">
                  <c:v>485.28</c:v>
                </c:pt>
                <c:pt idx="10">
                  <c:v>679.41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CCF1DC-8E91-4F4A-96A3-C684FCA5B7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153</Words>
  <Characters>873</Characters>
  <Lines>7</Lines>
  <Paragraphs>2</Paragraphs>
  <TotalTime>635</TotalTime>
  <ScaleCrop>false</ScaleCrop>
  <LinksUpToDate>false</LinksUpToDate>
  <CharactersWithSpaces>1024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2023-12-06T10:35:26Z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6A796D2DDA2C4CEA8817BA7DC8326A9E_13</vt:lpwstr>
  </property>
</Properties>
</file>