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93928" w14:textId="77777777" w:rsidR="005630C1" w:rsidRDefault="005630C1" w:rsidP="005630C1">
      <w:pPr>
        <w:pStyle w:val="1"/>
        <w:rPr>
          <w:rFonts w:hint="eastAsia"/>
        </w:rPr>
      </w:pPr>
      <w:bookmarkStart w:id="0" w:name="bookmark484"/>
      <w:bookmarkStart w:id="1" w:name="_Toc26974"/>
      <w:r>
        <w:rPr>
          <w:rFonts w:hint="eastAsia"/>
        </w:rPr>
        <w:t>第</w:t>
      </w:r>
      <w:r>
        <w:rPr>
          <w:rFonts w:hint="eastAsia"/>
          <w:lang w:val="en-US"/>
        </w:rPr>
        <w:t>5</w:t>
      </w:r>
      <w:proofErr w:type="gramStart"/>
      <w:r>
        <w:rPr>
          <w:rFonts w:hint="eastAsia"/>
        </w:rPr>
        <w:t>章项目</w:t>
      </w:r>
      <w:proofErr w:type="gramEnd"/>
      <w:r>
        <w:rPr>
          <w:rFonts w:hint="eastAsia"/>
        </w:rPr>
        <w:t>实施</w:t>
      </w:r>
      <w:bookmarkEnd w:id="0"/>
      <w:bookmarkEnd w:id="1"/>
    </w:p>
    <w:p w14:paraId="35F29610" w14:textId="77777777" w:rsidR="005630C1" w:rsidRDefault="005630C1" w:rsidP="005630C1">
      <w:pPr>
        <w:rPr>
          <w:rFonts w:hint="eastAsia"/>
          <w:lang w:eastAsia="zh-CN"/>
        </w:rPr>
      </w:pPr>
    </w:p>
    <w:p w14:paraId="3673B842" w14:textId="77777777" w:rsidR="005630C1" w:rsidRDefault="005630C1" w:rsidP="005630C1">
      <w:pPr>
        <w:pStyle w:val="2"/>
        <w:rPr>
          <w:rFonts w:hint="eastAsia"/>
          <w:lang w:eastAsia="zh-CN"/>
        </w:rPr>
      </w:pPr>
      <w:bookmarkStart w:id="2" w:name="bookmark487"/>
      <w:bookmarkStart w:id="3" w:name="_Toc14436"/>
      <w:r>
        <w:rPr>
          <w:rFonts w:hint="eastAsia"/>
          <w:lang w:eastAsia="zh-CN"/>
        </w:rPr>
        <w:t>5.1</w:t>
      </w:r>
      <w:r>
        <w:rPr>
          <w:rFonts w:hint="eastAsia"/>
          <w:lang w:eastAsia="zh-CN"/>
        </w:rPr>
        <w:t>项目实施总体要求</w:t>
      </w:r>
      <w:bookmarkEnd w:id="2"/>
      <w:bookmarkEnd w:id="3"/>
    </w:p>
    <w:p w14:paraId="10708AA8" w14:textId="77777777" w:rsidR="005630C1" w:rsidRDefault="005630C1" w:rsidP="005630C1">
      <w:pPr>
        <w:pStyle w:val="11"/>
        <w:numPr>
          <w:ilvl w:val="0"/>
          <w:numId w:val="1"/>
        </w:numPr>
        <w:tabs>
          <w:tab w:val="left" w:pos="408"/>
        </w:tabs>
        <w:spacing w:line="390" w:lineRule="exact"/>
        <w:ind w:left="440" w:hanging="440"/>
        <w:jc w:val="both"/>
        <w:rPr>
          <w:rFonts w:hint="eastAsia"/>
        </w:rPr>
      </w:pPr>
      <w:r>
        <w:rPr>
          <w:rFonts w:hint="eastAsia"/>
        </w:rPr>
        <w:t>本项目为交钥匙工程，中标人的责任包括项目的整套方案设计、制造、安装、 调试和交付使用。</w:t>
      </w:r>
    </w:p>
    <w:p w14:paraId="4883F7DE" w14:textId="77777777" w:rsidR="005630C1" w:rsidRDefault="005630C1" w:rsidP="005630C1">
      <w:pPr>
        <w:pStyle w:val="11"/>
        <w:numPr>
          <w:ilvl w:val="0"/>
          <w:numId w:val="1"/>
        </w:numPr>
        <w:tabs>
          <w:tab w:val="left" w:pos="408"/>
        </w:tabs>
        <w:spacing w:line="390" w:lineRule="exact"/>
        <w:ind w:left="440" w:hanging="440"/>
        <w:jc w:val="both"/>
        <w:rPr>
          <w:rFonts w:hint="eastAsia"/>
        </w:rPr>
      </w:pPr>
      <w:r>
        <w:rPr>
          <w:rFonts w:hint="eastAsia"/>
        </w:rPr>
        <w:t>中标人施工项目经理应及时向招标方提供工程施工组织、施工进度、有关质 量标准及施工技术安全管理措施。</w:t>
      </w:r>
    </w:p>
    <w:p w14:paraId="09C8D944" w14:textId="77777777" w:rsidR="005630C1" w:rsidRDefault="005630C1" w:rsidP="005630C1">
      <w:pPr>
        <w:pStyle w:val="11"/>
        <w:numPr>
          <w:ilvl w:val="0"/>
          <w:numId w:val="1"/>
        </w:numPr>
        <w:tabs>
          <w:tab w:val="left" w:pos="408"/>
        </w:tabs>
        <w:spacing w:line="390" w:lineRule="exact"/>
        <w:ind w:left="440" w:hanging="440"/>
        <w:jc w:val="both"/>
        <w:rPr>
          <w:rFonts w:hint="eastAsia"/>
        </w:rPr>
      </w:pPr>
      <w:r>
        <w:rPr>
          <w:rFonts w:hint="eastAsia"/>
        </w:rPr>
        <w:t>中标人施工方应派具有专业工种资质的人员按照设备施工图纸和国家行业 有关扳金制作、焊接、机械设备安装工程、电气设备施工规范等进行施工和 质量检验。</w:t>
      </w:r>
    </w:p>
    <w:p w14:paraId="7943C278" w14:textId="77777777" w:rsidR="005630C1" w:rsidRDefault="005630C1" w:rsidP="005630C1">
      <w:pPr>
        <w:pStyle w:val="11"/>
        <w:numPr>
          <w:ilvl w:val="0"/>
          <w:numId w:val="1"/>
        </w:numPr>
        <w:tabs>
          <w:tab w:val="left" w:pos="408"/>
        </w:tabs>
        <w:spacing w:line="390" w:lineRule="exact"/>
        <w:ind w:left="440" w:hanging="440"/>
        <w:jc w:val="both"/>
        <w:rPr>
          <w:rFonts w:hint="eastAsia"/>
        </w:rPr>
      </w:pPr>
      <w:r>
        <w:rPr>
          <w:rFonts w:hint="eastAsia"/>
        </w:rPr>
        <w:t>对施工过程中设备结构、图纸尺寸、材料及规格需变更之处，由中标人项目 经理提出修改方案，经招标方确认后，依据书面修改通知单进行修改施工。</w:t>
      </w:r>
    </w:p>
    <w:p w14:paraId="37885B59" w14:textId="77777777" w:rsidR="005630C1" w:rsidRDefault="005630C1" w:rsidP="005630C1">
      <w:pPr>
        <w:pStyle w:val="11"/>
        <w:numPr>
          <w:ilvl w:val="0"/>
          <w:numId w:val="1"/>
        </w:numPr>
        <w:tabs>
          <w:tab w:val="left" w:pos="408"/>
        </w:tabs>
        <w:spacing w:line="390" w:lineRule="exact"/>
        <w:ind w:left="440" w:hanging="440"/>
        <w:jc w:val="both"/>
        <w:rPr>
          <w:rFonts w:hint="eastAsia"/>
        </w:rPr>
      </w:pPr>
      <w:r>
        <w:rPr>
          <w:rFonts w:hint="eastAsia"/>
        </w:rPr>
        <w:t>设备配套件产品的购置，中标人应按定标后招标方确认的生产厂家购买，随 机应附带材质</w:t>
      </w:r>
      <w:proofErr w:type="gramStart"/>
      <w:r>
        <w:rPr>
          <w:rFonts w:hint="eastAsia"/>
        </w:rPr>
        <w:t>质</w:t>
      </w:r>
      <w:proofErr w:type="gramEnd"/>
      <w:r>
        <w:rPr>
          <w:rFonts w:hint="eastAsia"/>
        </w:rPr>
        <w:t>保书、产品合格证、生产许可证、产品检测合格报告以及使 用维护说明书等。如有变更，中标人应提供更优质的替代产品及厂家，</w:t>
      </w:r>
      <w:proofErr w:type="gramStart"/>
      <w:r>
        <w:rPr>
          <w:rFonts w:hint="eastAsia"/>
        </w:rPr>
        <w:t>经招</w:t>
      </w:r>
      <w:proofErr w:type="gramEnd"/>
      <w:r>
        <w:rPr>
          <w:rFonts w:hint="eastAsia"/>
        </w:rPr>
        <w:t xml:space="preserve"> 标人确认后方可实施。</w:t>
      </w:r>
    </w:p>
    <w:p w14:paraId="05253296" w14:textId="77777777" w:rsidR="005630C1" w:rsidRDefault="005630C1" w:rsidP="005630C1">
      <w:pPr>
        <w:pStyle w:val="11"/>
        <w:numPr>
          <w:ilvl w:val="0"/>
          <w:numId w:val="1"/>
        </w:numPr>
        <w:tabs>
          <w:tab w:val="left" w:pos="408"/>
        </w:tabs>
        <w:spacing w:line="390" w:lineRule="exact"/>
        <w:ind w:firstLine="0"/>
        <w:jc w:val="both"/>
        <w:rPr>
          <w:rFonts w:hint="eastAsia"/>
        </w:rPr>
      </w:pPr>
      <w:r>
        <w:rPr>
          <w:rFonts w:hint="eastAsia"/>
        </w:rPr>
        <w:t>中标人与招标人一起对设备基础、水、电、气、等进行交接验收。</w:t>
      </w:r>
    </w:p>
    <w:p w14:paraId="7F126261" w14:textId="77777777" w:rsidR="005630C1" w:rsidRDefault="005630C1" w:rsidP="005630C1">
      <w:pPr>
        <w:pStyle w:val="11"/>
        <w:numPr>
          <w:ilvl w:val="0"/>
          <w:numId w:val="1"/>
        </w:numPr>
        <w:tabs>
          <w:tab w:val="left" w:pos="408"/>
        </w:tabs>
        <w:spacing w:line="390" w:lineRule="exact"/>
        <w:ind w:left="440" w:hanging="440"/>
        <w:jc w:val="both"/>
        <w:rPr>
          <w:rFonts w:hint="eastAsia"/>
        </w:rPr>
      </w:pPr>
      <w:r>
        <w:rPr>
          <w:rFonts w:hint="eastAsia"/>
        </w:rPr>
        <w:t>对于施工工程中的隐蔽工程(如地下管道、材料除锈等)，需经招标人检验 合格后，才能继续施工。</w:t>
      </w:r>
    </w:p>
    <w:p w14:paraId="7F5524C9" w14:textId="77777777" w:rsidR="005630C1" w:rsidRDefault="005630C1" w:rsidP="005630C1">
      <w:pPr>
        <w:pStyle w:val="11"/>
        <w:numPr>
          <w:ilvl w:val="0"/>
          <w:numId w:val="1"/>
        </w:numPr>
        <w:tabs>
          <w:tab w:val="left" w:pos="408"/>
        </w:tabs>
        <w:spacing w:line="390" w:lineRule="exact"/>
        <w:ind w:left="440" w:hanging="440"/>
        <w:jc w:val="both"/>
        <w:rPr>
          <w:rFonts w:hint="eastAsia"/>
        </w:rPr>
        <w:sectPr w:rsidR="005630C1" w:rsidSect="005630C1">
          <w:headerReference w:type="even" r:id="rId7"/>
          <w:headerReference w:type="default" r:id="rId8"/>
          <w:footerReference w:type="even" r:id="rId9"/>
          <w:footerReference w:type="default" r:id="rId10"/>
          <w:pgSz w:w="11900" w:h="16840"/>
          <w:pgMar w:top="1474" w:right="1678" w:bottom="3175" w:left="1755" w:header="1046" w:footer="3" w:gutter="0"/>
          <w:cols w:space="720"/>
          <w:docGrid w:linePitch="360"/>
        </w:sectPr>
      </w:pPr>
      <w:r>
        <w:rPr>
          <w:rFonts w:hint="eastAsia"/>
        </w:rPr>
        <w:t>中标人提供设备安装地基图，招标人按照地基</w:t>
      </w:r>
      <w:proofErr w:type="gramStart"/>
      <w:r>
        <w:rPr>
          <w:rFonts w:hint="eastAsia"/>
        </w:rPr>
        <w:t>图负责</w:t>
      </w:r>
      <w:proofErr w:type="gramEnd"/>
      <w:r>
        <w:rPr>
          <w:rFonts w:hint="eastAsia"/>
        </w:rPr>
        <w:t xml:space="preserve">地基的施工，中标人负 责地基施工的监督并参与验收，经中标人确认验收合格后，招标人不承担后 </w:t>
      </w:r>
      <w:proofErr w:type="gramStart"/>
      <w:r>
        <w:rPr>
          <w:rFonts w:hint="eastAsia"/>
        </w:rPr>
        <w:t>续由于</w:t>
      </w:r>
      <w:proofErr w:type="gramEnd"/>
      <w:r>
        <w:rPr>
          <w:rFonts w:hint="eastAsia"/>
        </w:rPr>
        <w:t>地基问题产生的后果。</w:t>
      </w:r>
    </w:p>
    <w:p w14:paraId="00713579" w14:textId="77777777" w:rsidR="005630C1" w:rsidRDefault="005630C1" w:rsidP="005630C1">
      <w:pPr>
        <w:pStyle w:val="2"/>
        <w:rPr>
          <w:rFonts w:hint="eastAsia"/>
        </w:rPr>
      </w:pPr>
      <w:bookmarkStart w:id="4" w:name="bookmark490"/>
      <w:bookmarkStart w:id="5" w:name="_Toc2098"/>
      <w:r>
        <w:rPr>
          <w:rFonts w:hint="eastAsia"/>
          <w:lang w:eastAsia="zh-CN"/>
        </w:rPr>
        <w:lastRenderedPageBreak/>
        <w:t>5.2</w:t>
      </w:r>
      <w:r>
        <w:rPr>
          <w:rFonts w:hint="eastAsia"/>
        </w:rPr>
        <w:t>方案审签</w:t>
      </w:r>
      <w:bookmarkEnd w:id="4"/>
      <w:bookmarkEnd w:id="5"/>
    </w:p>
    <w:p w14:paraId="121D1F94" w14:textId="77777777" w:rsidR="005630C1" w:rsidRDefault="005630C1" w:rsidP="005630C1">
      <w:pPr>
        <w:pStyle w:val="11"/>
        <w:numPr>
          <w:ilvl w:val="0"/>
          <w:numId w:val="2"/>
        </w:numPr>
        <w:tabs>
          <w:tab w:val="left" w:pos="578"/>
        </w:tabs>
        <w:spacing w:line="391" w:lineRule="exact"/>
        <w:ind w:left="600" w:hanging="440"/>
        <w:rPr>
          <w:rFonts w:hint="eastAsia"/>
        </w:rPr>
      </w:pPr>
      <w:r>
        <w:rPr>
          <w:rFonts w:hint="eastAsia"/>
        </w:rPr>
        <w:t>审签内容：《设备基础施工图》、《平面布置图》、《总体结构图》、《关键设备结构图》、《电气控制原理图》、《关键外购件清单》等。</w:t>
      </w:r>
    </w:p>
    <w:p w14:paraId="02512239" w14:textId="77777777" w:rsidR="005630C1" w:rsidRDefault="005630C1" w:rsidP="005630C1">
      <w:pPr>
        <w:pStyle w:val="11"/>
        <w:numPr>
          <w:ilvl w:val="0"/>
          <w:numId w:val="2"/>
        </w:numPr>
        <w:tabs>
          <w:tab w:val="left" w:pos="578"/>
        </w:tabs>
        <w:spacing w:line="391" w:lineRule="exact"/>
        <w:ind w:left="600" w:hanging="440"/>
        <w:rPr>
          <w:rFonts w:hint="eastAsia"/>
        </w:rPr>
      </w:pPr>
      <w:r>
        <w:rPr>
          <w:rFonts w:hint="eastAsia"/>
        </w:rPr>
        <w:t>审签时间：根据招标项目进度要求，中标人在完成全部方案设计后3天内，通知招标人进行审核会签。</w:t>
      </w:r>
    </w:p>
    <w:p w14:paraId="7D9A9F2F" w14:textId="77777777" w:rsidR="005630C1" w:rsidRDefault="005630C1" w:rsidP="005630C1">
      <w:pPr>
        <w:pStyle w:val="11"/>
        <w:numPr>
          <w:ilvl w:val="0"/>
          <w:numId w:val="2"/>
        </w:numPr>
        <w:tabs>
          <w:tab w:val="left" w:pos="578"/>
        </w:tabs>
        <w:spacing w:line="391" w:lineRule="exact"/>
        <w:ind w:left="600" w:hanging="440"/>
        <w:rPr>
          <w:rFonts w:hint="eastAsia"/>
        </w:rPr>
      </w:pPr>
      <w:r>
        <w:rPr>
          <w:rFonts w:hint="eastAsia"/>
        </w:rPr>
        <w:t>招标人对方案提出的修改意见，中标人应根据意见进行修改或重新设计，直 至招标人签字同意。</w:t>
      </w:r>
    </w:p>
    <w:p w14:paraId="2FD9D8A8" w14:textId="77777777" w:rsidR="005630C1" w:rsidRDefault="005630C1" w:rsidP="005630C1">
      <w:pPr>
        <w:pStyle w:val="11"/>
        <w:numPr>
          <w:ilvl w:val="0"/>
          <w:numId w:val="2"/>
        </w:numPr>
        <w:tabs>
          <w:tab w:val="left" w:pos="578"/>
        </w:tabs>
        <w:spacing w:line="391" w:lineRule="exact"/>
        <w:ind w:firstLine="160"/>
        <w:rPr>
          <w:rFonts w:hint="eastAsia"/>
        </w:rPr>
      </w:pPr>
      <w:r>
        <w:rPr>
          <w:rFonts w:hint="eastAsia"/>
        </w:rPr>
        <w:t>审签通过并经双方签字确认后，中标人进行详细设计和制造。</w:t>
      </w:r>
    </w:p>
    <w:p w14:paraId="535980AB" w14:textId="77777777" w:rsidR="005630C1" w:rsidRDefault="005630C1" w:rsidP="005630C1">
      <w:pPr>
        <w:pStyle w:val="11"/>
        <w:numPr>
          <w:ilvl w:val="0"/>
          <w:numId w:val="2"/>
        </w:numPr>
        <w:tabs>
          <w:tab w:val="left" w:pos="578"/>
        </w:tabs>
        <w:spacing w:line="391" w:lineRule="exact"/>
        <w:ind w:left="600" w:hanging="440"/>
        <w:rPr>
          <w:rFonts w:hint="eastAsia"/>
        </w:rPr>
      </w:pPr>
      <w:r>
        <w:rPr>
          <w:rFonts w:hint="eastAsia"/>
        </w:rPr>
        <w:t>双方中的任何一方对审签后的方案和图纸提出更改要求，都必须得到对方的同意，并经双方审核会签，由此影响设备交货期时，则交货期相应顺延。</w:t>
      </w:r>
    </w:p>
    <w:p w14:paraId="2BA9FF95" w14:textId="77777777" w:rsidR="005630C1" w:rsidRDefault="005630C1" w:rsidP="005630C1">
      <w:pPr>
        <w:pStyle w:val="11"/>
        <w:numPr>
          <w:ilvl w:val="0"/>
          <w:numId w:val="2"/>
        </w:numPr>
        <w:tabs>
          <w:tab w:val="left" w:pos="578"/>
        </w:tabs>
        <w:spacing w:after="360" w:line="391" w:lineRule="exact"/>
        <w:ind w:firstLine="160"/>
        <w:rPr>
          <w:rFonts w:hint="eastAsia"/>
        </w:rPr>
      </w:pPr>
      <w:r>
        <w:rPr>
          <w:rFonts w:hint="eastAsia"/>
        </w:rPr>
        <w:t>由于招标人无法按期完成方案审签而影响设备交货期，则交货期相应顺延。</w:t>
      </w:r>
    </w:p>
    <w:p w14:paraId="33BEBA57" w14:textId="77777777" w:rsidR="005630C1" w:rsidRDefault="005630C1" w:rsidP="005630C1">
      <w:pPr>
        <w:pStyle w:val="2"/>
        <w:rPr>
          <w:rFonts w:hint="eastAsia"/>
        </w:rPr>
      </w:pPr>
      <w:bookmarkStart w:id="6" w:name="bookmark496"/>
      <w:bookmarkStart w:id="7" w:name="_Toc19741"/>
      <w:r>
        <w:rPr>
          <w:rFonts w:hint="eastAsia"/>
          <w:lang w:eastAsia="zh-CN"/>
        </w:rPr>
        <w:t>5.3</w:t>
      </w:r>
      <w:r>
        <w:rPr>
          <w:rFonts w:hint="eastAsia"/>
        </w:rPr>
        <w:t>安装调试</w:t>
      </w:r>
      <w:bookmarkEnd w:id="6"/>
      <w:bookmarkEnd w:id="7"/>
    </w:p>
    <w:p w14:paraId="36FF72D3" w14:textId="77777777" w:rsidR="005630C1" w:rsidRDefault="005630C1" w:rsidP="005630C1">
      <w:pPr>
        <w:rPr>
          <w:rFonts w:hint="eastAsia"/>
        </w:rPr>
      </w:pPr>
    </w:p>
    <w:p w14:paraId="00E4CC9E" w14:textId="77777777" w:rsidR="005630C1" w:rsidRDefault="005630C1" w:rsidP="005630C1">
      <w:pPr>
        <w:numPr>
          <w:ilvl w:val="0"/>
          <w:numId w:val="3"/>
        </w:numPr>
        <w:spacing w:line="360" w:lineRule="auto"/>
        <w:rPr>
          <w:rFonts w:ascii="宋体" w:hAnsi="宋体" w:hint="eastAsia"/>
          <w:kern w:val="2"/>
          <w:lang w:eastAsia="zh-CN"/>
        </w:rPr>
      </w:pPr>
      <w:bookmarkStart w:id="8" w:name="bookmark499"/>
      <w:r>
        <w:rPr>
          <w:rFonts w:ascii="宋体" w:hAnsi="宋体" w:hint="eastAsia"/>
          <w:kern w:val="2"/>
          <w:lang w:eastAsia="zh-CN"/>
        </w:rPr>
        <w:t>乙方负责设备的安装、调试，甲方协调配合设备的起吊。设备到货后，乙方在接到甲方通知后的</w:t>
      </w:r>
      <w:r>
        <w:rPr>
          <w:rFonts w:ascii="宋体" w:hAnsi="宋体" w:hint="eastAsia"/>
          <w:kern w:val="2"/>
          <w:lang w:eastAsia="zh-CN"/>
        </w:rPr>
        <w:t>5</w:t>
      </w:r>
      <w:r>
        <w:rPr>
          <w:rFonts w:ascii="宋体" w:hAnsi="宋体" w:hint="eastAsia"/>
          <w:kern w:val="2"/>
          <w:lang w:eastAsia="zh-CN"/>
        </w:rPr>
        <w:t>天内应派出经验丰富的人员到需方工厂负责设备的安装、调试和试车工作，直至该设备能够正常运转。需方应组织人员积极配合，整个安装过程应双方密切合作；</w:t>
      </w:r>
    </w:p>
    <w:p w14:paraId="648A7335"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t>施工基础由甲方或专业土建厂家完成；</w:t>
      </w:r>
    </w:p>
    <w:p w14:paraId="2E729FBC"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t>乙方在设备安装前负责对设备施工基础施工进行检查，以保证设备与施工基础之间接口要求，如果因乙方的接口要求及检查失误造成延期而导致设备供应商额外发生的费用由乙方自负。</w:t>
      </w:r>
    </w:p>
    <w:p w14:paraId="7E66A850" w14:textId="77777777" w:rsidR="005630C1" w:rsidRDefault="005630C1" w:rsidP="005630C1">
      <w:pPr>
        <w:numPr>
          <w:ilvl w:val="0"/>
          <w:numId w:val="3"/>
        </w:numPr>
        <w:spacing w:line="360" w:lineRule="auto"/>
        <w:rPr>
          <w:rFonts w:ascii="宋体" w:hAnsi="宋体" w:hint="eastAsia"/>
          <w:kern w:val="2"/>
        </w:rPr>
      </w:pPr>
      <w:r>
        <w:rPr>
          <w:rFonts w:ascii="宋体" w:hAnsi="宋体" w:hint="eastAsia"/>
          <w:kern w:val="2"/>
          <w:lang w:eastAsia="zh-CN"/>
        </w:rPr>
        <w:t>安装调试工作范围：包括安装调试的所有工作、所有安装材料与辅材、工具、量（检）具等，但不包括设备的基础（含二次灌浆）和水、电、气的供给装置。</w:t>
      </w:r>
      <w:proofErr w:type="spellStart"/>
      <w:r>
        <w:rPr>
          <w:rFonts w:ascii="宋体" w:hAnsi="宋体" w:hint="eastAsia"/>
          <w:kern w:val="2"/>
        </w:rPr>
        <w:t>包含但不限于以下工作</w:t>
      </w:r>
      <w:proofErr w:type="spellEnd"/>
      <w:r>
        <w:rPr>
          <w:rFonts w:ascii="宋体" w:hAnsi="宋体" w:hint="eastAsia"/>
          <w:kern w:val="2"/>
        </w:rPr>
        <w:t>：</w:t>
      </w:r>
    </w:p>
    <w:p w14:paraId="43540E08"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t>设备发运到安装现场后的设备卸车工作。</w:t>
      </w:r>
    </w:p>
    <w:p w14:paraId="0AAB243F"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t>设备基础的复核、配套水电气装置的复核工作。</w:t>
      </w:r>
    </w:p>
    <w:p w14:paraId="629A4878"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t>设备安装前的技术准备工作及安装材料、安装工具、检具的准备，各种安装专业人员的配备。</w:t>
      </w:r>
    </w:p>
    <w:p w14:paraId="53DB1DA7"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t>设备安装工作及安装过程中的起吊（若需方现场有起重设备，可提供设备；若无起重设备，则由供方自行解决起吊问题）。包括设备的就位、初平、精平等各环节工作。</w:t>
      </w:r>
    </w:p>
    <w:p w14:paraId="180D6564"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t>设备安全装置的验证、调整。</w:t>
      </w:r>
    </w:p>
    <w:p w14:paraId="54F75903"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lastRenderedPageBreak/>
        <w:t>设备安装精度及技术指标、技术性能的试验、检测、记录，并提供安装调试记录。</w:t>
      </w:r>
    </w:p>
    <w:p w14:paraId="301E9DF5" w14:textId="77777777" w:rsidR="005630C1" w:rsidRDefault="005630C1" w:rsidP="005630C1">
      <w:pPr>
        <w:numPr>
          <w:ilvl w:val="0"/>
          <w:numId w:val="3"/>
        </w:numPr>
        <w:spacing w:line="360" w:lineRule="auto"/>
        <w:rPr>
          <w:rFonts w:ascii="宋体" w:hAnsi="宋体" w:hint="eastAsia"/>
          <w:kern w:val="2"/>
          <w:lang w:eastAsia="zh-CN"/>
        </w:rPr>
      </w:pPr>
      <w:r>
        <w:rPr>
          <w:rFonts w:ascii="宋体" w:hAnsi="宋体" w:hint="eastAsia"/>
          <w:kern w:val="2"/>
          <w:lang w:eastAsia="zh-CN"/>
        </w:rPr>
        <w:t>设备的试车。包括空负荷及负荷试车。</w:t>
      </w:r>
    </w:p>
    <w:p w14:paraId="219E9FFD" w14:textId="77777777" w:rsidR="005630C1" w:rsidRDefault="005630C1" w:rsidP="005630C1">
      <w:pPr>
        <w:pStyle w:val="a0"/>
        <w:rPr>
          <w:rFonts w:hint="eastAsia"/>
          <w:lang w:eastAsia="zh-CN"/>
        </w:rPr>
      </w:pPr>
    </w:p>
    <w:p w14:paraId="5D6C7A89" w14:textId="77777777" w:rsidR="005630C1" w:rsidRDefault="005630C1" w:rsidP="005630C1">
      <w:pPr>
        <w:pStyle w:val="2"/>
        <w:rPr>
          <w:rFonts w:hint="eastAsia"/>
          <w:lang w:eastAsia="zh-CN"/>
        </w:rPr>
      </w:pPr>
      <w:bookmarkStart w:id="9" w:name="_Toc24712"/>
      <w:r>
        <w:rPr>
          <w:rFonts w:hint="eastAsia"/>
          <w:lang w:eastAsia="zh-CN"/>
        </w:rPr>
        <w:t>5.4</w:t>
      </w:r>
      <w:r>
        <w:rPr>
          <w:rFonts w:hint="eastAsia"/>
          <w:lang w:eastAsia="zh-CN"/>
        </w:rPr>
        <w:t>终验收</w:t>
      </w:r>
      <w:bookmarkEnd w:id="8"/>
      <w:bookmarkEnd w:id="9"/>
    </w:p>
    <w:p w14:paraId="25A5BA81" w14:textId="77777777" w:rsidR="005630C1" w:rsidRDefault="005630C1" w:rsidP="005630C1">
      <w:pPr>
        <w:rPr>
          <w:rFonts w:hint="eastAsia"/>
          <w:lang w:eastAsia="zh-CN"/>
        </w:rPr>
      </w:pPr>
    </w:p>
    <w:p w14:paraId="61F0AD72" w14:textId="77777777" w:rsidR="005630C1" w:rsidRDefault="005630C1" w:rsidP="005630C1">
      <w:pPr>
        <w:pStyle w:val="ae"/>
        <w:spacing w:after="120"/>
        <w:ind w:firstLineChars="100" w:firstLine="240"/>
        <w:rPr>
          <w:rFonts w:ascii="宋体" w:hAnsi="宋体" w:hint="eastAsia"/>
          <w:lang w:eastAsia="zh-CN"/>
        </w:rPr>
      </w:pPr>
      <w:bookmarkStart w:id="10" w:name="bookmark502"/>
      <w:r>
        <w:rPr>
          <w:rFonts w:ascii="宋体" w:hAnsi="宋体" w:hint="eastAsia"/>
          <w:lang w:eastAsia="zh-CN"/>
        </w:rPr>
        <w:t>验收分为预验收和终验收两个阶段。</w:t>
      </w:r>
    </w:p>
    <w:p w14:paraId="693ACC4C" w14:textId="77777777" w:rsidR="005630C1" w:rsidRDefault="005630C1" w:rsidP="005630C1">
      <w:pPr>
        <w:pStyle w:val="3"/>
        <w:rPr>
          <w:rFonts w:hint="eastAsia"/>
          <w:lang w:eastAsia="zh-CN"/>
        </w:rPr>
      </w:pPr>
      <w:bookmarkStart w:id="11" w:name="_Toc103804515"/>
      <w:bookmarkStart w:id="12" w:name="_Toc16942"/>
      <w:r>
        <w:rPr>
          <w:rFonts w:hint="eastAsia"/>
          <w:lang w:eastAsia="zh-CN"/>
        </w:rPr>
        <w:t>5.4.1设备预验收</w:t>
      </w:r>
      <w:bookmarkEnd w:id="11"/>
      <w:bookmarkEnd w:id="12"/>
    </w:p>
    <w:p w14:paraId="0FBC704E"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设备在发货前</w:t>
      </w:r>
      <w:r>
        <w:rPr>
          <w:rFonts w:ascii="宋体" w:hAnsi="宋体" w:hint="eastAsia"/>
          <w:kern w:val="2"/>
          <w:lang w:eastAsia="zh-CN"/>
        </w:rPr>
        <w:t>10</w:t>
      </w:r>
      <w:r>
        <w:rPr>
          <w:rFonts w:ascii="宋体" w:hAnsi="宋体" w:hint="eastAsia"/>
          <w:kern w:val="2"/>
          <w:lang w:eastAsia="zh-CN"/>
        </w:rPr>
        <w:t>天供方通知需方派代表，到制造厂生产现场进行预验收。</w:t>
      </w:r>
    </w:p>
    <w:p w14:paraId="4B2D1B01"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设备预验收内容：</w:t>
      </w:r>
      <w:r>
        <w:rPr>
          <w:rFonts w:ascii="宋体" w:hAnsi="宋体" w:hint="eastAsia"/>
          <w:kern w:val="2"/>
          <w:lang w:eastAsia="zh-CN"/>
        </w:rPr>
        <w:t xml:space="preserve"> </w:t>
      </w:r>
      <w:r>
        <w:rPr>
          <w:rFonts w:ascii="宋体" w:hAnsi="宋体" w:hint="eastAsia"/>
          <w:kern w:val="2"/>
          <w:lang w:eastAsia="zh-CN"/>
        </w:rPr>
        <w:t>按双方认定的预验收大纲进行验收，其验收标准由供方提供，需方认可。</w:t>
      </w:r>
    </w:p>
    <w:p w14:paraId="1C71D7D2"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1</w:t>
      </w:r>
      <w:r>
        <w:rPr>
          <w:rFonts w:ascii="宋体" w:hAnsi="宋体" w:hint="eastAsia"/>
          <w:kern w:val="2"/>
          <w:lang w:eastAsia="zh-CN"/>
        </w:rPr>
        <w:t>）一般性检查：看设备的实物是否符合技术文件；</w:t>
      </w:r>
    </w:p>
    <w:p w14:paraId="567160B0"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2</w:t>
      </w:r>
      <w:r>
        <w:rPr>
          <w:rFonts w:ascii="宋体" w:hAnsi="宋体" w:hint="eastAsia"/>
          <w:kern w:val="2"/>
          <w:lang w:eastAsia="zh-CN"/>
        </w:rPr>
        <w:t>）设备外观检查是否整洁、结构件是否符合要求、设备管线连接是否牢固；</w:t>
      </w:r>
    </w:p>
    <w:p w14:paraId="56973221" w14:textId="77777777" w:rsidR="005630C1" w:rsidRDefault="005630C1" w:rsidP="005630C1">
      <w:pPr>
        <w:topLinePunct/>
        <w:spacing w:line="360" w:lineRule="auto"/>
        <w:rPr>
          <w:rFonts w:ascii="宋体" w:hAnsi="宋体" w:hint="eastAsia"/>
          <w:kern w:val="2"/>
          <w:lang w:eastAsia="zh-CN"/>
        </w:rPr>
      </w:pPr>
      <w:r>
        <w:rPr>
          <w:rFonts w:ascii="宋体" w:hAnsi="宋体" w:hint="eastAsia"/>
          <w:kern w:val="2"/>
          <w:lang w:eastAsia="zh-CN"/>
        </w:rPr>
        <w:t>3</w:t>
      </w:r>
      <w:r>
        <w:rPr>
          <w:rFonts w:ascii="宋体" w:hAnsi="宋体" w:hint="eastAsia"/>
          <w:kern w:val="2"/>
          <w:lang w:eastAsia="zh-CN"/>
        </w:rPr>
        <w:t>）设备传输系统运行试车，检查运行情况；</w:t>
      </w:r>
    </w:p>
    <w:p w14:paraId="016AEEF0"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4</w:t>
      </w:r>
      <w:r>
        <w:rPr>
          <w:rFonts w:ascii="宋体" w:hAnsi="宋体" w:hint="eastAsia"/>
          <w:kern w:val="2"/>
          <w:lang w:eastAsia="zh-CN"/>
        </w:rPr>
        <w:t>）设备安全检查包括：检查各种保护功能和安全装置是否齐全、可靠；</w:t>
      </w:r>
    </w:p>
    <w:p w14:paraId="7E5D2395"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5</w:t>
      </w:r>
      <w:r>
        <w:rPr>
          <w:rFonts w:ascii="宋体" w:hAnsi="宋体" w:hint="eastAsia"/>
          <w:kern w:val="2"/>
          <w:lang w:eastAsia="zh-CN"/>
        </w:rPr>
        <w:t>）设备设施检查：包含型号、规格、出厂合格证检查；</w:t>
      </w:r>
    </w:p>
    <w:p w14:paraId="562B0663"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6</w:t>
      </w:r>
      <w:r>
        <w:rPr>
          <w:rFonts w:ascii="宋体" w:hAnsi="宋体" w:hint="eastAsia"/>
          <w:kern w:val="2"/>
          <w:lang w:eastAsia="zh-CN"/>
        </w:rPr>
        <w:t>）供货范围、出厂技术文件完整性的检查；</w:t>
      </w:r>
    </w:p>
    <w:p w14:paraId="4BA0E1B3" w14:textId="77777777" w:rsidR="005630C1" w:rsidRDefault="005630C1" w:rsidP="005630C1">
      <w:pPr>
        <w:pStyle w:val="3"/>
        <w:rPr>
          <w:rFonts w:hint="eastAsia"/>
          <w:lang w:eastAsia="zh-CN"/>
        </w:rPr>
      </w:pPr>
      <w:bookmarkStart w:id="13" w:name="_Toc16955"/>
      <w:bookmarkStart w:id="14" w:name="_Toc103804516"/>
      <w:r>
        <w:rPr>
          <w:rFonts w:hint="eastAsia"/>
          <w:lang w:eastAsia="zh-CN"/>
        </w:rPr>
        <w:t>5.4.2设备终验收</w:t>
      </w:r>
      <w:bookmarkEnd w:id="13"/>
      <w:bookmarkEnd w:id="14"/>
    </w:p>
    <w:p w14:paraId="75FF72C8" w14:textId="77777777" w:rsidR="005630C1" w:rsidRDefault="005630C1" w:rsidP="005630C1">
      <w:pPr>
        <w:pStyle w:val="11"/>
        <w:rPr>
          <w:rFonts w:hint="eastAsia"/>
          <w:b/>
          <w:bCs/>
        </w:rPr>
      </w:pPr>
      <w:r>
        <w:rPr>
          <w:rFonts w:hint="eastAsia"/>
          <w:b/>
          <w:bCs/>
        </w:rPr>
        <w:t>终验收条件</w:t>
      </w:r>
    </w:p>
    <w:p w14:paraId="63E34BEE"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1</w:t>
      </w:r>
      <w:r>
        <w:rPr>
          <w:rFonts w:ascii="宋体" w:hAnsi="宋体" w:hint="eastAsia"/>
          <w:kern w:val="2"/>
          <w:lang w:eastAsia="zh-CN"/>
        </w:rPr>
        <w:t>）设备终验收在需方现场进行，供方在设备安装、调试完成，</w:t>
      </w:r>
      <w:proofErr w:type="gramStart"/>
      <w:r>
        <w:rPr>
          <w:rFonts w:ascii="宋体" w:hAnsi="宋体" w:hint="eastAsia"/>
          <w:kern w:val="2"/>
          <w:lang w:eastAsia="zh-CN"/>
        </w:rPr>
        <w:t>空运转无故障</w:t>
      </w:r>
      <w:proofErr w:type="gramEnd"/>
      <w:r>
        <w:rPr>
          <w:rFonts w:ascii="宋体" w:hAnsi="宋体" w:hint="eastAsia"/>
          <w:kern w:val="2"/>
          <w:lang w:eastAsia="zh-CN"/>
        </w:rPr>
        <w:t>后，进行试运转；</w:t>
      </w:r>
    </w:p>
    <w:p w14:paraId="21E4CB3F" w14:textId="77777777" w:rsidR="005630C1" w:rsidRDefault="005630C1" w:rsidP="005630C1">
      <w:pPr>
        <w:numPr>
          <w:ilvl w:val="0"/>
          <w:numId w:val="4"/>
        </w:numPr>
        <w:spacing w:line="360" w:lineRule="auto"/>
        <w:rPr>
          <w:rFonts w:ascii="宋体" w:hAnsi="宋体" w:hint="eastAsia"/>
          <w:kern w:val="2"/>
          <w:lang w:eastAsia="zh-CN"/>
        </w:rPr>
      </w:pPr>
      <w:r>
        <w:rPr>
          <w:rFonts w:ascii="宋体" w:hAnsi="宋体"/>
          <w:bCs/>
          <w:lang w:eastAsia="zh-CN"/>
        </w:rPr>
        <w:t>生产线节拍满足技术文件要求，各工位的节拍能达到均衡</w:t>
      </w:r>
      <w:r>
        <w:rPr>
          <w:rFonts w:ascii="宋体" w:hAnsi="宋体" w:hint="eastAsia"/>
          <w:kern w:val="2"/>
          <w:lang w:eastAsia="zh-CN"/>
        </w:rPr>
        <w:t>。</w:t>
      </w:r>
    </w:p>
    <w:p w14:paraId="6155E4EF" w14:textId="77777777" w:rsidR="005630C1" w:rsidRDefault="005630C1" w:rsidP="005630C1">
      <w:pPr>
        <w:numPr>
          <w:ilvl w:val="0"/>
          <w:numId w:val="4"/>
        </w:numPr>
        <w:spacing w:line="360" w:lineRule="auto"/>
        <w:rPr>
          <w:rFonts w:ascii="宋体" w:hAnsi="宋体" w:hint="eastAsia"/>
          <w:bCs/>
          <w:lang w:eastAsia="zh-CN"/>
        </w:rPr>
      </w:pPr>
      <w:r>
        <w:rPr>
          <w:rFonts w:ascii="宋体" w:hAnsi="宋体"/>
          <w:bCs/>
          <w:lang w:eastAsia="zh-CN"/>
        </w:rPr>
        <w:t>△</w:t>
      </w:r>
      <w:r>
        <w:rPr>
          <w:rFonts w:ascii="宋体" w:hAnsi="宋体" w:hint="eastAsia"/>
          <w:bCs/>
          <w:lang w:eastAsia="zh-CN"/>
        </w:rPr>
        <w:t>中标</w:t>
      </w:r>
      <w:proofErr w:type="gramStart"/>
      <w:r>
        <w:rPr>
          <w:rFonts w:ascii="宋体" w:hAnsi="宋体" w:hint="eastAsia"/>
          <w:bCs/>
          <w:lang w:eastAsia="zh-CN"/>
        </w:rPr>
        <w:t>方</w:t>
      </w:r>
      <w:r>
        <w:rPr>
          <w:rFonts w:ascii="宋体" w:hAnsi="宋体"/>
          <w:bCs/>
          <w:lang w:eastAsia="zh-CN"/>
        </w:rPr>
        <w:t>线体按</w:t>
      </w:r>
      <w:proofErr w:type="gramEnd"/>
      <w:r>
        <w:rPr>
          <w:rFonts w:ascii="宋体" w:hAnsi="宋体"/>
          <w:bCs/>
          <w:lang w:eastAsia="zh-CN"/>
        </w:rPr>
        <w:t>设计节拍连续正常运行</w:t>
      </w:r>
      <w:r>
        <w:rPr>
          <w:rFonts w:ascii="宋体" w:hAnsi="宋体"/>
          <w:bCs/>
          <w:lang w:eastAsia="zh-CN"/>
        </w:rPr>
        <w:t>15</w:t>
      </w:r>
      <w:r>
        <w:rPr>
          <w:rFonts w:ascii="宋体" w:hAnsi="宋体"/>
          <w:bCs/>
          <w:lang w:eastAsia="zh-CN"/>
        </w:rPr>
        <w:t>天并且线</w:t>
      </w:r>
      <w:proofErr w:type="gramStart"/>
      <w:r>
        <w:rPr>
          <w:rFonts w:ascii="宋体" w:hAnsi="宋体"/>
          <w:bCs/>
          <w:lang w:eastAsia="zh-CN"/>
        </w:rPr>
        <w:t>体运行</w:t>
      </w:r>
      <w:proofErr w:type="gramEnd"/>
      <w:r>
        <w:rPr>
          <w:rFonts w:ascii="宋体" w:hAnsi="宋体"/>
          <w:bCs/>
          <w:lang w:eastAsia="zh-CN"/>
        </w:rPr>
        <w:t>顺畅，物流无卡滞</w:t>
      </w:r>
      <w:r>
        <w:rPr>
          <w:rFonts w:ascii="宋体" w:hAnsi="宋体" w:hint="eastAsia"/>
          <w:bCs/>
          <w:lang w:eastAsia="zh-CN"/>
        </w:rPr>
        <w:t>。</w:t>
      </w:r>
    </w:p>
    <w:p w14:paraId="373C95BE" w14:textId="77777777" w:rsidR="005630C1" w:rsidRDefault="005630C1" w:rsidP="005630C1">
      <w:pPr>
        <w:spacing w:line="360" w:lineRule="auto"/>
        <w:rPr>
          <w:rFonts w:ascii="宋体" w:hAnsi="宋体" w:hint="eastAsia"/>
          <w:bCs/>
          <w:lang w:eastAsia="zh-CN"/>
        </w:rPr>
      </w:pPr>
      <w:r>
        <w:rPr>
          <w:rFonts w:ascii="宋体" w:hAnsi="宋体" w:hint="eastAsia"/>
          <w:bCs/>
          <w:lang w:eastAsia="zh-CN"/>
        </w:rPr>
        <w:t>4</w:t>
      </w:r>
      <w:r>
        <w:rPr>
          <w:rFonts w:ascii="宋体" w:hAnsi="宋体" w:hint="eastAsia"/>
          <w:bCs/>
          <w:lang w:eastAsia="zh-CN"/>
        </w:rPr>
        <w:t>）</w:t>
      </w:r>
      <w:r>
        <w:rPr>
          <w:rFonts w:ascii="宋体" w:hAnsi="宋体"/>
          <w:bCs/>
          <w:lang w:eastAsia="zh-CN"/>
        </w:rPr>
        <w:t>本项目供货范围内的所有工艺装备已经提供完毕，各项技术要求及质量要求达标</w:t>
      </w:r>
      <w:r>
        <w:rPr>
          <w:rFonts w:ascii="宋体" w:hAnsi="宋体" w:hint="eastAsia"/>
          <w:bCs/>
          <w:lang w:eastAsia="zh-CN"/>
        </w:rPr>
        <w:t>。</w:t>
      </w:r>
    </w:p>
    <w:p w14:paraId="2A496999" w14:textId="77777777" w:rsidR="005630C1" w:rsidRDefault="005630C1" w:rsidP="005630C1">
      <w:pPr>
        <w:spacing w:line="360" w:lineRule="auto"/>
        <w:rPr>
          <w:rFonts w:ascii="宋体" w:hAnsi="宋体" w:hint="eastAsia"/>
          <w:bCs/>
          <w:lang w:eastAsia="zh-CN"/>
        </w:rPr>
      </w:pPr>
      <w:r>
        <w:rPr>
          <w:rFonts w:ascii="宋体" w:hAnsi="宋体" w:hint="eastAsia"/>
          <w:bCs/>
          <w:lang w:eastAsia="zh-CN"/>
        </w:rPr>
        <w:t>5</w:t>
      </w:r>
      <w:r>
        <w:rPr>
          <w:rFonts w:ascii="宋体" w:hAnsi="宋体" w:hint="eastAsia"/>
          <w:bCs/>
          <w:lang w:eastAsia="zh-CN"/>
        </w:rPr>
        <w:t>）</w:t>
      </w:r>
      <w:r>
        <w:rPr>
          <w:rFonts w:ascii="宋体" w:hAnsi="宋体"/>
          <w:bCs/>
          <w:lang w:eastAsia="zh-CN"/>
        </w:rPr>
        <w:t>买方提出的终验收问题点全部得到最终解决，并对整改问题过程中所涉及的工装设计更改处做出相应的资料更新移交给买方</w:t>
      </w:r>
      <w:r>
        <w:rPr>
          <w:rFonts w:ascii="宋体" w:hAnsi="宋体" w:hint="eastAsia"/>
          <w:bCs/>
          <w:lang w:eastAsia="zh-CN"/>
        </w:rPr>
        <w:t>。</w:t>
      </w:r>
    </w:p>
    <w:p w14:paraId="5D64E8AC" w14:textId="77777777" w:rsidR="005630C1" w:rsidRDefault="005630C1" w:rsidP="005630C1">
      <w:pPr>
        <w:spacing w:line="360" w:lineRule="auto"/>
        <w:rPr>
          <w:rFonts w:ascii="宋体" w:hAnsi="宋体" w:hint="eastAsia"/>
          <w:kern w:val="2"/>
          <w:lang w:eastAsia="zh-CN"/>
        </w:rPr>
      </w:pPr>
      <w:r>
        <w:rPr>
          <w:rFonts w:ascii="宋体" w:hAnsi="宋体" w:hint="eastAsia"/>
          <w:kern w:val="2"/>
          <w:lang w:eastAsia="zh-CN"/>
        </w:rPr>
        <w:t>6</w:t>
      </w:r>
      <w:r>
        <w:rPr>
          <w:rFonts w:ascii="宋体" w:hAnsi="宋体" w:hint="eastAsia"/>
          <w:kern w:val="2"/>
          <w:lang w:eastAsia="zh-CN"/>
        </w:rPr>
        <w:t>）如果由于制造商的原因达不到验收要求，需延长验收、调试时间，其费用（包括试件、检测及人工费用等）均由制造商自行承担。</w:t>
      </w:r>
    </w:p>
    <w:p w14:paraId="033F0360" w14:textId="77777777" w:rsidR="005630C1" w:rsidRDefault="005630C1" w:rsidP="005630C1">
      <w:pPr>
        <w:pStyle w:val="a0"/>
        <w:spacing w:line="360" w:lineRule="auto"/>
        <w:jc w:val="both"/>
        <w:rPr>
          <w:rFonts w:ascii="宋体" w:hAnsi="宋体" w:hint="eastAsia"/>
          <w:bCs/>
          <w:sz w:val="24"/>
          <w:lang w:eastAsia="zh-CN"/>
        </w:rPr>
      </w:pPr>
      <w:r>
        <w:rPr>
          <w:rFonts w:ascii="宋体" w:hAnsi="宋体" w:hint="eastAsia"/>
          <w:sz w:val="24"/>
          <w:lang w:eastAsia="zh-CN"/>
        </w:rPr>
        <w:t>7）</w:t>
      </w:r>
      <w:r>
        <w:rPr>
          <w:rFonts w:ascii="宋体" w:hAnsi="宋体"/>
          <w:bCs/>
          <w:sz w:val="24"/>
          <w:lang w:eastAsia="zh-CN"/>
        </w:rPr>
        <w:t>所有项目相关培训已完成，经买方签字确认</w:t>
      </w:r>
      <w:r>
        <w:rPr>
          <w:rFonts w:ascii="宋体" w:hAnsi="宋体" w:hint="eastAsia"/>
          <w:bCs/>
          <w:sz w:val="24"/>
          <w:lang w:eastAsia="zh-CN"/>
        </w:rPr>
        <w:t>。</w:t>
      </w:r>
    </w:p>
    <w:p w14:paraId="23713B24" w14:textId="77777777" w:rsidR="005630C1" w:rsidRDefault="005630C1" w:rsidP="005630C1">
      <w:pPr>
        <w:pStyle w:val="a0"/>
        <w:spacing w:line="360" w:lineRule="auto"/>
        <w:jc w:val="both"/>
        <w:rPr>
          <w:rFonts w:ascii="宋体" w:hAnsi="宋体" w:hint="eastAsia"/>
          <w:bCs/>
          <w:sz w:val="24"/>
          <w:lang w:eastAsia="zh-CN"/>
        </w:rPr>
      </w:pPr>
      <w:r>
        <w:rPr>
          <w:rFonts w:ascii="宋体" w:hAnsi="宋体" w:hint="eastAsia"/>
          <w:bCs/>
          <w:sz w:val="24"/>
          <w:lang w:eastAsia="zh-CN"/>
        </w:rPr>
        <w:lastRenderedPageBreak/>
        <w:t>8）</w:t>
      </w:r>
      <w:r>
        <w:rPr>
          <w:rFonts w:ascii="宋体" w:hAnsi="宋体"/>
          <w:bCs/>
          <w:sz w:val="24"/>
          <w:lang w:eastAsia="zh-CN"/>
        </w:rPr>
        <w:t>所有项目备件需按买方要求进行入库办理，并提交备件入库清单</w:t>
      </w:r>
      <w:r>
        <w:rPr>
          <w:rFonts w:ascii="宋体" w:hAnsi="宋体" w:hint="eastAsia"/>
          <w:bCs/>
          <w:sz w:val="24"/>
          <w:lang w:eastAsia="zh-CN"/>
        </w:rPr>
        <w:t>。</w:t>
      </w:r>
    </w:p>
    <w:p w14:paraId="49F68F93" w14:textId="77777777" w:rsidR="005630C1" w:rsidRDefault="005630C1" w:rsidP="005630C1">
      <w:pPr>
        <w:pStyle w:val="3"/>
        <w:rPr>
          <w:rFonts w:hint="eastAsia"/>
        </w:rPr>
      </w:pPr>
      <w:bookmarkStart w:id="15" w:name="_Toc10509"/>
      <w:r>
        <w:rPr>
          <w:rFonts w:hint="eastAsia"/>
          <w:lang w:eastAsia="zh-CN"/>
        </w:rPr>
        <w:t>5.4.3</w:t>
      </w:r>
      <w:r>
        <w:rPr>
          <w:rFonts w:hint="eastAsia"/>
        </w:rPr>
        <w:t>验收内容</w:t>
      </w:r>
      <w:bookmarkEnd w:id="15"/>
    </w:p>
    <w:p w14:paraId="12EECD6D"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是否满足技术协议和相关技术及质量标准的要求。</w:t>
      </w:r>
    </w:p>
    <w:p w14:paraId="6E4B8BF6"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供货范围与合同是否一致，是否满足招标文件要求。</w:t>
      </w:r>
    </w:p>
    <w:p w14:paraId="63455380"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是否满足技术协议和合同的所有条款和要求。</w:t>
      </w:r>
    </w:p>
    <w:p w14:paraId="75A14E82"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是否符合卖方提供的各种技术文件的要求。</w:t>
      </w:r>
    </w:p>
    <w:p w14:paraId="484DB87A"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工装夹具的重复性精度是否符合要求。</w:t>
      </w:r>
    </w:p>
    <w:p w14:paraId="68AB05D9" w14:textId="77777777" w:rsidR="005630C1" w:rsidRDefault="005630C1" w:rsidP="005630C1">
      <w:pPr>
        <w:numPr>
          <w:ilvl w:val="0"/>
          <w:numId w:val="5"/>
        </w:numPr>
        <w:spacing w:line="360" w:lineRule="auto"/>
        <w:rPr>
          <w:rFonts w:ascii="宋体" w:hAnsi="宋体"/>
          <w:bCs/>
        </w:rPr>
      </w:pPr>
      <w:proofErr w:type="spellStart"/>
      <w:r>
        <w:rPr>
          <w:rFonts w:ascii="宋体" w:hAnsi="宋体"/>
          <w:bCs/>
        </w:rPr>
        <w:t>随机备件是否符合要求</w:t>
      </w:r>
      <w:proofErr w:type="spellEnd"/>
    </w:p>
    <w:p w14:paraId="040C3465"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搬运机器人的重复定位精度是否符合要求。</w:t>
      </w:r>
    </w:p>
    <w:p w14:paraId="6342C302"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零件在夹具上的重复性精度是否符合要求。</w:t>
      </w:r>
    </w:p>
    <w:p w14:paraId="13400609" w14:textId="77777777" w:rsidR="005630C1" w:rsidRDefault="005630C1" w:rsidP="005630C1">
      <w:pPr>
        <w:numPr>
          <w:ilvl w:val="0"/>
          <w:numId w:val="5"/>
        </w:numPr>
        <w:spacing w:line="360" w:lineRule="auto"/>
        <w:rPr>
          <w:rFonts w:ascii="宋体" w:hAnsi="宋体" w:hint="eastAsia"/>
          <w:bCs/>
          <w:lang w:eastAsia="zh-CN"/>
        </w:rPr>
      </w:pPr>
      <w:r>
        <w:rPr>
          <w:rFonts w:ascii="宋体" w:hAnsi="宋体"/>
          <w:bCs/>
          <w:lang w:eastAsia="zh-CN"/>
        </w:rPr>
        <w:t>工件的几何尺寸测量是否符合要求</w:t>
      </w:r>
      <w:r>
        <w:rPr>
          <w:rFonts w:ascii="宋体" w:hAnsi="宋体" w:hint="eastAsia"/>
          <w:bCs/>
          <w:lang w:eastAsia="zh-CN"/>
        </w:rPr>
        <w:t>。</w:t>
      </w:r>
    </w:p>
    <w:p w14:paraId="1A3446BD"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工件的质量是否符合要求。</w:t>
      </w:r>
    </w:p>
    <w:p w14:paraId="628A6E5D" w14:textId="77777777" w:rsidR="005630C1" w:rsidRDefault="005630C1" w:rsidP="005630C1">
      <w:pPr>
        <w:numPr>
          <w:ilvl w:val="0"/>
          <w:numId w:val="5"/>
        </w:numPr>
        <w:spacing w:line="360" w:lineRule="auto"/>
        <w:rPr>
          <w:rFonts w:ascii="宋体" w:hAnsi="宋体"/>
          <w:bCs/>
          <w:lang w:eastAsia="zh-CN"/>
        </w:rPr>
      </w:pPr>
      <w:r>
        <w:rPr>
          <w:rFonts w:ascii="宋体" w:hAnsi="宋体"/>
          <w:bCs/>
          <w:lang w:eastAsia="zh-CN"/>
        </w:rPr>
        <w:t>每个工位的循环节拍是否符合纲领要求。</w:t>
      </w:r>
    </w:p>
    <w:p w14:paraId="73B8DE58" w14:textId="77777777" w:rsidR="005630C1" w:rsidRDefault="005630C1" w:rsidP="005630C1">
      <w:pPr>
        <w:spacing w:line="360" w:lineRule="auto"/>
        <w:rPr>
          <w:rFonts w:ascii="宋体" w:hAnsi="宋体"/>
          <w:bCs/>
          <w:lang w:eastAsia="zh-CN"/>
        </w:rPr>
      </w:pPr>
      <w:r>
        <w:rPr>
          <w:rFonts w:ascii="宋体" w:hAnsi="宋体" w:hint="eastAsia"/>
          <w:bCs/>
          <w:lang w:eastAsia="zh-CN"/>
        </w:rPr>
        <w:t>12</w:t>
      </w:r>
      <w:r>
        <w:rPr>
          <w:rFonts w:ascii="宋体" w:hAnsi="宋体" w:hint="eastAsia"/>
          <w:bCs/>
          <w:lang w:eastAsia="zh-CN"/>
        </w:rPr>
        <w:t>）</w:t>
      </w:r>
      <w:r>
        <w:rPr>
          <w:rFonts w:ascii="宋体" w:hAnsi="宋体"/>
          <w:bCs/>
          <w:lang w:eastAsia="zh-CN"/>
        </w:rPr>
        <w:t>生产质量验收：连续十五天按照招标方生产计划连续</w:t>
      </w:r>
      <w:r>
        <w:rPr>
          <w:rFonts w:ascii="宋体" w:hAnsi="宋体" w:hint="eastAsia"/>
          <w:bCs/>
          <w:lang w:eastAsia="zh-CN"/>
        </w:rPr>
        <w:t>生产</w:t>
      </w:r>
      <w:r>
        <w:rPr>
          <w:rFonts w:ascii="宋体" w:hAnsi="宋体"/>
          <w:bCs/>
          <w:lang w:eastAsia="zh-CN"/>
        </w:rPr>
        <w:t>出合格产品并正确配拣到设定料箱，按照约定要求呼叫</w:t>
      </w:r>
      <w:r>
        <w:rPr>
          <w:rFonts w:ascii="宋体" w:hAnsi="宋体" w:hint="eastAsia"/>
          <w:bCs/>
          <w:lang w:eastAsia="zh-CN"/>
        </w:rPr>
        <w:t>AGV</w:t>
      </w:r>
      <w:r>
        <w:rPr>
          <w:rFonts w:ascii="宋体" w:hAnsi="宋体" w:hint="eastAsia"/>
          <w:bCs/>
          <w:lang w:eastAsia="zh-CN"/>
        </w:rPr>
        <w:t>进行转运</w:t>
      </w:r>
      <w:r>
        <w:rPr>
          <w:rFonts w:ascii="宋体" w:hAnsi="宋体"/>
          <w:bCs/>
          <w:lang w:eastAsia="zh-CN"/>
        </w:rPr>
        <w:t>。</w:t>
      </w:r>
    </w:p>
    <w:p w14:paraId="1636B9C7" w14:textId="77777777" w:rsidR="005630C1" w:rsidRDefault="005630C1" w:rsidP="005630C1">
      <w:pPr>
        <w:spacing w:line="360" w:lineRule="auto"/>
        <w:rPr>
          <w:rFonts w:ascii="宋体" w:hAnsi="宋体"/>
          <w:bCs/>
          <w:lang w:eastAsia="zh-CN"/>
        </w:rPr>
      </w:pPr>
      <w:r>
        <w:rPr>
          <w:rFonts w:ascii="宋体" w:hAnsi="宋体" w:hint="eastAsia"/>
          <w:bCs/>
          <w:lang w:eastAsia="zh-CN"/>
        </w:rPr>
        <w:t>13</w:t>
      </w:r>
      <w:r>
        <w:rPr>
          <w:rFonts w:ascii="宋体" w:hAnsi="宋体" w:hint="eastAsia"/>
          <w:bCs/>
          <w:lang w:eastAsia="zh-CN"/>
        </w:rPr>
        <w:t>）</w:t>
      </w:r>
      <w:r>
        <w:rPr>
          <w:rFonts w:ascii="宋体" w:hAnsi="宋体"/>
          <w:bCs/>
          <w:lang w:eastAsia="zh-CN"/>
        </w:rPr>
        <w:t>△</w:t>
      </w:r>
      <w:r>
        <w:rPr>
          <w:rFonts w:ascii="宋体" w:hAnsi="宋体"/>
          <w:bCs/>
          <w:lang w:eastAsia="zh-CN"/>
        </w:rPr>
        <w:t>生产效率验收：连续十五天按照招标方生产计划连续</w:t>
      </w:r>
      <w:r>
        <w:rPr>
          <w:rFonts w:ascii="宋体" w:hAnsi="宋体" w:hint="eastAsia"/>
          <w:bCs/>
          <w:lang w:eastAsia="zh-CN"/>
        </w:rPr>
        <w:t>生产</w:t>
      </w:r>
      <w:r>
        <w:rPr>
          <w:rFonts w:ascii="宋体" w:hAnsi="宋体"/>
          <w:bCs/>
          <w:lang w:eastAsia="zh-CN"/>
        </w:rPr>
        <w:t>出满足需求数量的产品，产能及生产节拍符合工艺及技术要求。</w:t>
      </w:r>
    </w:p>
    <w:p w14:paraId="4C81B8AC" w14:textId="77777777" w:rsidR="005630C1" w:rsidRDefault="005630C1" w:rsidP="005630C1">
      <w:pPr>
        <w:spacing w:line="360" w:lineRule="auto"/>
        <w:rPr>
          <w:rFonts w:ascii="宋体" w:hAnsi="宋体"/>
          <w:bCs/>
          <w:lang w:eastAsia="zh-CN"/>
        </w:rPr>
      </w:pPr>
      <w:r>
        <w:rPr>
          <w:rFonts w:ascii="宋体" w:hAnsi="宋体" w:hint="eastAsia"/>
          <w:bCs/>
          <w:lang w:eastAsia="zh-CN"/>
        </w:rPr>
        <w:t>14</w:t>
      </w:r>
      <w:r>
        <w:rPr>
          <w:rFonts w:ascii="宋体" w:hAnsi="宋体" w:hint="eastAsia"/>
          <w:bCs/>
          <w:lang w:eastAsia="zh-CN"/>
        </w:rPr>
        <w:t>）</w:t>
      </w:r>
      <w:r>
        <w:rPr>
          <w:rFonts w:ascii="宋体" w:hAnsi="宋体"/>
          <w:bCs/>
          <w:lang w:eastAsia="zh-CN"/>
        </w:rPr>
        <w:t>设备从安装到验收期间的所有试运行、运行、故障修理记录。</w:t>
      </w:r>
    </w:p>
    <w:p w14:paraId="27966CDC" w14:textId="77777777" w:rsidR="005630C1" w:rsidRDefault="005630C1" w:rsidP="005630C1">
      <w:pPr>
        <w:spacing w:line="360" w:lineRule="auto"/>
        <w:rPr>
          <w:rFonts w:ascii="宋体" w:hAnsi="宋体" w:hint="eastAsia"/>
          <w:bCs/>
          <w:lang w:eastAsia="zh-CN"/>
        </w:rPr>
      </w:pPr>
      <w:r>
        <w:rPr>
          <w:rFonts w:ascii="宋体" w:hAnsi="宋体" w:hint="eastAsia"/>
          <w:bCs/>
          <w:lang w:eastAsia="zh-CN"/>
        </w:rPr>
        <w:t>15</w:t>
      </w:r>
      <w:r>
        <w:rPr>
          <w:rFonts w:ascii="宋体" w:hAnsi="宋体" w:hint="eastAsia"/>
          <w:bCs/>
          <w:lang w:eastAsia="zh-CN"/>
        </w:rPr>
        <w:t>）</w:t>
      </w:r>
      <w:r>
        <w:rPr>
          <w:rFonts w:ascii="宋体" w:hAnsi="宋体"/>
          <w:bCs/>
          <w:lang w:eastAsia="zh-CN"/>
        </w:rPr>
        <w:t>图纸、图纸各类目录、</w:t>
      </w:r>
      <w:r>
        <w:rPr>
          <w:rFonts w:ascii="宋体" w:hAnsi="宋体"/>
          <w:bCs/>
          <w:lang w:eastAsia="zh-CN"/>
        </w:rPr>
        <w:t>CAD</w:t>
      </w:r>
      <w:r>
        <w:rPr>
          <w:rFonts w:ascii="宋体" w:hAnsi="宋体"/>
          <w:bCs/>
          <w:lang w:eastAsia="zh-CN"/>
        </w:rPr>
        <w:t>资料；使用维护说明的准确性、完整性；设备合格书及检验记录的完整性。</w:t>
      </w:r>
    </w:p>
    <w:p w14:paraId="50DB0D9C" w14:textId="77777777" w:rsidR="005630C1" w:rsidRDefault="005630C1" w:rsidP="005630C1">
      <w:pPr>
        <w:rPr>
          <w:rFonts w:hint="eastAsia"/>
          <w:lang w:eastAsia="zh-CN"/>
        </w:rPr>
      </w:pPr>
    </w:p>
    <w:p w14:paraId="7EA603C4" w14:textId="77777777" w:rsidR="005630C1" w:rsidRDefault="005630C1" w:rsidP="005630C1">
      <w:pPr>
        <w:rPr>
          <w:rFonts w:hint="eastAsia"/>
          <w:lang w:eastAsia="zh-CN"/>
        </w:rPr>
      </w:pPr>
    </w:p>
    <w:p w14:paraId="41EB7E33" w14:textId="77777777" w:rsidR="005630C1" w:rsidRDefault="005630C1" w:rsidP="005630C1">
      <w:pPr>
        <w:pStyle w:val="2"/>
        <w:rPr>
          <w:rFonts w:hint="eastAsia"/>
          <w:lang w:eastAsia="zh-CN"/>
        </w:rPr>
      </w:pPr>
      <w:bookmarkStart w:id="16" w:name="_Toc32216"/>
      <w:r>
        <w:rPr>
          <w:rFonts w:hint="eastAsia"/>
          <w:lang w:eastAsia="zh-CN"/>
        </w:rPr>
        <w:t>5.5</w:t>
      </w:r>
      <w:r>
        <w:rPr>
          <w:rFonts w:hint="eastAsia"/>
          <w:lang w:eastAsia="zh-CN"/>
        </w:rPr>
        <w:t>技术文件</w:t>
      </w:r>
      <w:bookmarkEnd w:id="10"/>
      <w:bookmarkEnd w:id="16"/>
    </w:p>
    <w:p w14:paraId="02553815" w14:textId="77777777" w:rsidR="005630C1" w:rsidRDefault="005630C1" w:rsidP="005630C1">
      <w:pPr>
        <w:pStyle w:val="11"/>
        <w:spacing w:after="360" w:line="391" w:lineRule="exact"/>
        <w:ind w:left="380" w:firstLine="440"/>
        <w:jc w:val="both"/>
        <w:rPr>
          <w:rFonts w:hint="eastAsia"/>
        </w:rPr>
      </w:pPr>
      <w:r>
        <w:rPr>
          <w:rFonts w:hint="eastAsia"/>
        </w:rPr>
        <w:t xml:space="preserve">议标人在中标后进行详细设计，应提供的文件及图纸，三维数字模型和二维 </w:t>
      </w:r>
      <w:r>
        <w:rPr>
          <w:rFonts w:hint="eastAsia"/>
          <w:lang w:val="en-US" w:bidi="en-US"/>
        </w:rPr>
        <w:t>CAD</w:t>
      </w:r>
      <w:r>
        <w:rPr>
          <w:rFonts w:hint="eastAsia"/>
        </w:rPr>
        <w:t>各向视图，格式分别为</w:t>
      </w:r>
      <w:proofErr w:type="spellStart"/>
      <w:r>
        <w:rPr>
          <w:rFonts w:hint="eastAsia"/>
          <w:lang w:val="en-US" w:bidi="en-US"/>
        </w:rPr>
        <w:t>stp</w:t>
      </w:r>
      <w:proofErr w:type="spellEnd"/>
      <w:r>
        <w:rPr>
          <w:rFonts w:hint="eastAsia"/>
        </w:rPr>
        <w:t>或</w:t>
      </w:r>
      <w:proofErr w:type="spellStart"/>
      <w:r>
        <w:rPr>
          <w:rFonts w:hint="eastAsia"/>
          <w:lang w:val="en-US" w:bidi="en-US"/>
        </w:rPr>
        <w:t>igs</w:t>
      </w:r>
      <w:proofErr w:type="spellEnd"/>
      <w:r>
        <w:rPr>
          <w:rFonts w:hint="eastAsia"/>
          <w:lang w:val="en-US" w:bidi="en-US"/>
        </w:rPr>
        <w:t>、dwg,</w:t>
      </w:r>
      <w:r>
        <w:rPr>
          <w:rFonts w:hint="eastAsia"/>
        </w:rPr>
        <w:t>图纸</w:t>
      </w:r>
      <w:proofErr w:type="gramStart"/>
      <w:r>
        <w:rPr>
          <w:rFonts w:hint="eastAsia"/>
        </w:rPr>
        <w:t>需产线实际</w:t>
      </w:r>
      <w:proofErr w:type="gramEnd"/>
      <w:r>
        <w:rPr>
          <w:rFonts w:hint="eastAsia"/>
        </w:rPr>
        <w:t>结构与尺寸保持一致。</w:t>
      </w:r>
    </w:p>
    <w:tbl>
      <w:tblPr>
        <w:tblW w:w="8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747"/>
        <w:gridCol w:w="850"/>
        <w:gridCol w:w="851"/>
        <w:gridCol w:w="1517"/>
        <w:gridCol w:w="2721"/>
      </w:tblGrid>
      <w:tr w:rsidR="005630C1" w14:paraId="35C22A58" w14:textId="77777777" w:rsidTr="006D14F3">
        <w:trPr>
          <w:jc w:val="center"/>
        </w:trPr>
        <w:tc>
          <w:tcPr>
            <w:tcW w:w="709" w:type="dxa"/>
            <w:vMerge w:val="restart"/>
            <w:vAlign w:val="center"/>
          </w:tcPr>
          <w:p w14:paraId="1A553108"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序号</w:t>
            </w:r>
            <w:proofErr w:type="spellEnd"/>
          </w:p>
        </w:tc>
        <w:tc>
          <w:tcPr>
            <w:tcW w:w="1747" w:type="dxa"/>
            <w:vMerge w:val="restart"/>
            <w:vAlign w:val="center"/>
          </w:tcPr>
          <w:p w14:paraId="5146CA9D"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资料类别</w:t>
            </w:r>
            <w:proofErr w:type="spellEnd"/>
          </w:p>
        </w:tc>
        <w:tc>
          <w:tcPr>
            <w:tcW w:w="1701" w:type="dxa"/>
            <w:gridSpan w:val="2"/>
            <w:vAlign w:val="center"/>
          </w:tcPr>
          <w:p w14:paraId="23D7B730" w14:textId="77777777" w:rsidR="005630C1" w:rsidRDefault="005630C1" w:rsidP="006D14F3">
            <w:pPr>
              <w:spacing w:line="360" w:lineRule="auto"/>
              <w:ind w:firstLine="482"/>
              <w:jc w:val="center"/>
              <w:rPr>
                <w:rFonts w:ascii="宋体" w:hAnsi="宋体" w:cs="宋体"/>
              </w:rPr>
            </w:pPr>
            <w:proofErr w:type="spellStart"/>
            <w:r>
              <w:rPr>
                <w:rFonts w:ascii="宋体" w:hAnsi="宋体" w:cs="宋体" w:hint="eastAsia"/>
              </w:rPr>
              <w:t>资料形式</w:t>
            </w:r>
            <w:proofErr w:type="spellEnd"/>
          </w:p>
        </w:tc>
        <w:tc>
          <w:tcPr>
            <w:tcW w:w="1517" w:type="dxa"/>
            <w:vMerge w:val="restart"/>
            <w:vAlign w:val="center"/>
          </w:tcPr>
          <w:p w14:paraId="259B7139"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时间</w:t>
            </w:r>
            <w:proofErr w:type="spellEnd"/>
          </w:p>
        </w:tc>
        <w:tc>
          <w:tcPr>
            <w:tcW w:w="2721" w:type="dxa"/>
            <w:vMerge w:val="restart"/>
            <w:vAlign w:val="center"/>
          </w:tcPr>
          <w:p w14:paraId="575367CE"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备注</w:t>
            </w:r>
            <w:proofErr w:type="spellEnd"/>
          </w:p>
        </w:tc>
      </w:tr>
      <w:tr w:rsidR="005630C1" w14:paraId="5D172A5C" w14:textId="77777777" w:rsidTr="006D14F3">
        <w:trPr>
          <w:jc w:val="center"/>
        </w:trPr>
        <w:tc>
          <w:tcPr>
            <w:tcW w:w="709" w:type="dxa"/>
            <w:vMerge/>
            <w:vAlign w:val="center"/>
          </w:tcPr>
          <w:p w14:paraId="74DF4A02" w14:textId="77777777" w:rsidR="005630C1" w:rsidRDefault="005630C1" w:rsidP="006D14F3">
            <w:pPr>
              <w:spacing w:line="360" w:lineRule="auto"/>
              <w:ind w:firstLine="480"/>
              <w:jc w:val="center"/>
              <w:rPr>
                <w:rFonts w:ascii="宋体" w:hAnsi="宋体" w:cs="宋体"/>
              </w:rPr>
            </w:pPr>
          </w:p>
        </w:tc>
        <w:tc>
          <w:tcPr>
            <w:tcW w:w="1747" w:type="dxa"/>
            <w:vMerge/>
            <w:vAlign w:val="center"/>
          </w:tcPr>
          <w:p w14:paraId="352718FA" w14:textId="77777777" w:rsidR="005630C1" w:rsidRDefault="005630C1" w:rsidP="006D14F3">
            <w:pPr>
              <w:spacing w:line="360" w:lineRule="auto"/>
              <w:ind w:firstLine="480"/>
              <w:jc w:val="center"/>
              <w:rPr>
                <w:rFonts w:ascii="宋体" w:hAnsi="宋体" w:cs="宋体"/>
              </w:rPr>
            </w:pPr>
          </w:p>
        </w:tc>
        <w:tc>
          <w:tcPr>
            <w:tcW w:w="850" w:type="dxa"/>
            <w:vAlign w:val="center"/>
          </w:tcPr>
          <w:p w14:paraId="37F5F82D" w14:textId="77777777" w:rsidR="005630C1" w:rsidRDefault="005630C1" w:rsidP="006D14F3">
            <w:pPr>
              <w:spacing w:line="360" w:lineRule="auto"/>
              <w:rPr>
                <w:rFonts w:ascii="宋体" w:hAnsi="宋体" w:cs="宋体"/>
              </w:rPr>
            </w:pPr>
            <w:proofErr w:type="spellStart"/>
            <w:r>
              <w:rPr>
                <w:rFonts w:ascii="宋体" w:hAnsi="宋体" w:cs="宋体" w:hint="eastAsia"/>
              </w:rPr>
              <w:t>纸质版</w:t>
            </w:r>
            <w:proofErr w:type="spellEnd"/>
          </w:p>
        </w:tc>
        <w:tc>
          <w:tcPr>
            <w:tcW w:w="851" w:type="dxa"/>
            <w:vAlign w:val="center"/>
          </w:tcPr>
          <w:p w14:paraId="723EA984" w14:textId="77777777" w:rsidR="005630C1" w:rsidRDefault="005630C1" w:rsidP="006D14F3">
            <w:pPr>
              <w:spacing w:line="360" w:lineRule="auto"/>
              <w:rPr>
                <w:rFonts w:ascii="宋体" w:hAnsi="宋体" w:cs="宋体"/>
              </w:rPr>
            </w:pPr>
            <w:proofErr w:type="spellStart"/>
            <w:r>
              <w:rPr>
                <w:rFonts w:ascii="宋体" w:hAnsi="宋体" w:cs="宋体" w:hint="eastAsia"/>
              </w:rPr>
              <w:t>电子版</w:t>
            </w:r>
            <w:proofErr w:type="spellEnd"/>
          </w:p>
        </w:tc>
        <w:tc>
          <w:tcPr>
            <w:tcW w:w="1517" w:type="dxa"/>
            <w:vMerge/>
          </w:tcPr>
          <w:p w14:paraId="68FA1E9E" w14:textId="77777777" w:rsidR="005630C1" w:rsidRDefault="005630C1" w:rsidP="006D14F3">
            <w:pPr>
              <w:spacing w:line="360" w:lineRule="auto"/>
              <w:ind w:firstLine="480"/>
              <w:rPr>
                <w:rFonts w:ascii="宋体" w:hAnsi="宋体" w:cs="宋体"/>
              </w:rPr>
            </w:pPr>
          </w:p>
        </w:tc>
        <w:tc>
          <w:tcPr>
            <w:tcW w:w="2721" w:type="dxa"/>
            <w:vMerge/>
            <w:vAlign w:val="center"/>
          </w:tcPr>
          <w:p w14:paraId="5E75825E" w14:textId="77777777" w:rsidR="005630C1" w:rsidRDefault="005630C1" w:rsidP="006D14F3">
            <w:pPr>
              <w:spacing w:line="360" w:lineRule="auto"/>
              <w:ind w:firstLine="480"/>
              <w:rPr>
                <w:rFonts w:ascii="宋体" w:hAnsi="宋体" w:cs="宋体"/>
              </w:rPr>
            </w:pPr>
          </w:p>
        </w:tc>
      </w:tr>
      <w:tr w:rsidR="005630C1" w14:paraId="20E662FB" w14:textId="77777777" w:rsidTr="006D14F3">
        <w:trPr>
          <w:trHeight w:val="572"/>
          <w:jc w:val="center"/>
        </w:trPr>
        <w:tc>
          <w:tcPr>
            <w:tcW w:w="709" w:type="dxa"/>
            <w:vAlign w:val="center"/>
          </w:tcPr>
          <w:p w14:paraId="5CC0FFEF" w14:textId="77777777" w:rsidR="005630C1" w:rsidRDefault="005630C1" w:rsidP="006D14F3">
            <w:pPr>
              <w:spacing w:line="360" w:lineRule="auto"/>
              <w:ind w:firstLineChars="83" w:firstLine="199"/>
              <w:rPr>
                <w:rFonts w:ascii="宋体" w:hAnsi="宋体" w:cs="宋体"/>
              </w:rPr>
            </w:pPr>
            <w:r>
              <w:rPr>
                <w:rFonts w:ascii="宋体" w:hAnsi="宋体" w:cs="宋体" w:hint="eastAsia"/>
              </w:rPr>
              <w:lastRenderedPageBreak/>
              <w:t>1</w:t>
            </w:r>
          </w:p>
        </w:tc>
        <w:tc>
          <w:tcPr>
            <w:tcW w:w="1747" w:type="dxa"/>
            <w:vAlign w:val="center"/>
          </w:tcPr>
          <w:p w14:paraId="73275EF8"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地基提资图</w:t>
            </w:r>
            <w:proofErr w:type="spellEnd"/>
          </w:p>
        </w:tc>
        <w:tc>
          <w:tcPr>
            <w:tcW w:w="850" w:type="dxa"/>
            <w:vAlign w:val="center"/>
          </w:tcPr>
          <w:p w14:paraId="4873468E"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0966962C"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3F9BCEA1" w14:textId="77777777" w:rsidR="005630C1" w:rsidRDefault="005630C1" w:rsidP="006D14F3">
            <w:pPr>
              <w:spacing w:line="360" w:lineRule="auto"/>
              <w:rPr>
                <w:rFonts w:ascii="宋体" w:hAnsi="宋体" w:cs="宋体"/>
              </w:rPr>
            </w:pPr>
            <w:r>
              <w:rPr>
                <w:rFonts w:ascii="宋体" w:hAnsi="宋体" w:cs="宋体" w:hint="eastAsia"/>
              </w:rPr>
              <w:t>合同签订后</w:t>
            </w:r>
            <w:r>
              <w:rPr>
                <w:rFonts w:ascii="宋体" w:hAnsi="宋体" w:cs="宋体" w:hint="eastAsia"/>
              </w:rPr>
              <w:t>15</w:t>
            </w:r>
            <w:r>
              <w:rPr>
                <w:rFonts w:ascii="宋体" w:hAnsi="宋体" w:cs="宋体" w:hint="eastAsia"/>
              </w:rPr>
              <w:t>天内</w:t>
            </w:r>
          </w:p>
        </w:tc>
        <w:tc>
          <w:tcPr>
            <w:tcW w:w="2721" w:type="dxa"/>
            <w:vAlign w:val="center"/>
          </w:tcPr>
          <w:p w14:paraId="5752DC9D" w14:textId="77777777" w:rsidR="005630C1" w:rsidRDefault="005630C1" w:rsidP="006D14F3">
            <w:pPr>
              <w:spacing w:line="360" w:lineRule="auto"/>
              <w:rPr>
                <w:rFonts w:ascii="宋体" w:hAnsi="宋体" w:cs="宋体"/>
                <w:lang w:eastAsia="zh-CN"/>
              </w:rPr>
            </w:pPr>
            <w:r>
              <w:rPr>
                <w:rFonts w:ascii="宋体" w:hAnsi="宋体" w:cs="宋体" w:hint="eastAsia"/>
                <w:lang w:eastAsia="zh-CN"/>
              </w:rPr>
              <w:t>图中标明合同设备的位置及必要的基础坑，所有必要的工艺用气和能源接点，包括接点位置、尺寸及接点负荷，如天然气、压缩空气、水、电等。</w:t>
            </w:r>
          </w:p>
        </w:tc>
      </w:tr>
      <w:tr w:rsidR="005630C1" w14:paraId="70EA304C" w14:textId="77777777" w:rsidTr="006D14F3">
        <w:trPr>
          <w:trHeight w:val="572"/>
          <w:jc w:val="center"/>
        </w:trPr>
        <w:tc>
          <w:tcPr>
            <w:tcW w:w="709" w:type="dxa"/>
            <w:vAlign w:val="center"/>
          </w:tcPr>
          <w:p w14:paraId="416FF8E5" w14:textId="77777777" w:rsidR="005630C1" w:rsidRDefault="005630C1" w:rsidP="006D14F3">
            <w:pPr>
              <w:spacing w:line="360" w:lineRule="auto"/>
              <w:ind w:firstLineChars="83" w:firstLine="199"/>
              <w:rPr>
                <w:rFonts w:ascii="宋体" w:hAnsi="宋体" w:cs="宋体" w:hint="eastAsia"/>
              </w:rPr>
            </w:pPr>
            <w:r>
              <w:rPr>
                <w:rFonts w:ascii="宋体" w:hAnsi="宋体" w:cs="宋体" w:hint="eastAsia"/>
              </w:rPr>
              <w:t>2</w:t>
            </w:r>
          </w:p>
        </w:tc>
        <w:tc>
          <w:tcPr>
            <w:tcW w:w="1747" w:type="dxa"/>
            <w:vAlign w:val="center"/>
          </w:tcPr>
          <w:p w14:paraId="7FAC4E7E" w14:textId="77777777" w:rsidR="005630C1" w:rsidRDefault="005630C1" w:rsidP="006D14F3">
            <w:pPr>
              <w:spacing w:line="360" w:lineRule="auto"/>
              <w:jc w:val="center"/>
              <w:rPr>
                <w:rFonts w:ascii="宋体" w:hAnsi="宋体" w:cs="宋体" w:hint="eastAsia"/>
              </w:rPr>
            </w:pPr>
            <w:proofErr w:type="spellStart"/>
            <w:r>
              <w:rPr>
                <w:rFonts w:ascii="宋体" w:hAnsi="宋体" w:cs="宋体" w:hint="eastAsia"/>
              </w:rPr>
              <w:t>产线</w:t>
            </w:r>
            <w:r>
              <w:rPr>
                <w:rFonts w:ascii="宋体" w:hAnsi="宋体" w:cs="宋体" w:hint="eastAsia"/>
              </w:rPr>
              <w:t>VI</w:t>
            </w:r>
            <w:r>
              <w:rPr>
                <w:rFonts w:ascii="宋体" w:hAnsi="宋体" w:cs="宋体" w:hint="eastAsia"/>
              </w:rPr>
              <w:t>设计效果图</w:t>
            </w:r>
            <w:proofErr w:type="spellEnd"/>
          </w:p>
        </w:tc>
        <w:tc>
          <w:tcPr>
            <w:tcW w:w="850" w:type="dxa"/>
            <w:vAlign w:val="center"/>
          </w:tcPr>
          <w:p w14:paraId="104C27CB" w14:textId="77777777" w:rsidR="005630C1" w:rsidRDefault="005630C1" w:rsidP="006D14F3">
            <w:pPr>
              <w:spacing w:line="360" w:lineRule="auto"/>
              <w:jc w:val="center"/>
              <w:rPr>
                <w:rFonts w:ascii="宋体" w:hAnsi="宋体" w:cs="宋体" w:hint="eastAsia"/>
              </w:rPr>
            </w:pPr>
            <w:r>
              <w:rPr>
                <w:rFonts w:ascii="宋体" w:hAnsi="宋体" w:cs="宋体" w:hint="eastAsia"/>
              </w:rPr>
              <w:t>/</w:t>
            </w:r>
          </w:p>
        </w:tc>
        <w:tc>
          <w:tcPr>
            <w:tcW w:w="851" w:type="dxa"/>
            <w:vAlign w:val="center"/>
          </w:tcPr>
          <w:p w14:paraId="549F5F80" w14:textId="77777777" w:rsidR="005630C1" w:rsidRDefault="005630C1" w:rsidP="006D14F3">
            <w:pPr>
              <w:spacing w:line="360" w:lineRule="auto"/>
              <w:jc w:val="center"/>
              <w:rPr>
                <w:rFonts w:ascii="宋体" w:hAnsi="宋体" w:cs="宋体" w:hint="eastAsia"/>
              </w:rPr>
            </w:pPr>
            <w:r>
              <w:rPr>
                <w:rFonts w:ascii="宋体" w:hAnsi="宋体" w:cs="宋体" w:hint="eastAsia"/>
              </w:rPr>
              <w:t>1</w:t>
            </w:r>
            <w:r>
              <w:rPr>
                <w:rFonts w:ascii="宋体" w:hAnsi="宋体" w:cs="宋体" w:hint="eastAsia"/>
              </w:rPr>
              <w:t>份</w:t>
            </w:r>
          </w:p>
        </w:tc>
        <w:tc>
          <w:tcPr>
            <w:tcW w:w="1517" w:type="dxa"/>
            <w:vAlign w:val="center"/>
          </w:tcPr>
          <w:p w14:paraId="011F99A8" w14:textId="77777777" w:rsidR="005630C1" w:rsidRDefault="005630C1" w:rsidP="006D14F3">
            <w:pPr>
              <w:spacing w:line="360" w:lineRule="auto"/>
              <w:rPr>
                <w:rFonts w:ascii="宋体" w:hAnsi="宋体" w:cs="宋体" w:hint="eastAsia"/>
              </w:rPr>
            </w:pPr>
            <w:r>
              <w:rPr>
                <w:rFonts w:ascii="宋体" w:hAnsi="宋体" w:cs="宋体" w:hint="eastAsia"/>
              </w:rPr>
              <w:t>合同签订后</w:t>
            </w:r>
            <w:r>
              <w:rPr>
                <w:rFonts w:ascii="宋体" w:hAnsi="宋体" w:cs="宋体" w:hint="eastAsia"/>
              </w:rPr>
              <w:t>15</w:t>
            </w:r>
            <w:r>
              <w:rPr>
                <w:rFonts w:ascii="宋体" w:hAnsi="宋体" w:cs="宋体" w:hint="eastAsia"/>
              </w:rPr>
              <w:t>天内</w:t>
            </w:r>
          </w:p>
        </w:tc>
        <w:tc>
          <w:tcPr>
            <w:tcW w:w="2721" w:type="dxa"/>
            <w:vAlign w:val="center"/>
          </w:tcPr>
          <w:p w14:paraId="34566194" w14:textId="77777777" w:rsidR="005630C1" w:rsidRDefault="005630C1" w:rsidP="006D14F3">
            <w:pPr>
              <w:spacing w:line="360" w:lineRule="auto"/>
              <w:rPr>
                <w:rFonts w:ascii="宋体" w:hAnsi="宋体" w:cs="宋体" w:hint="eastAsia"/>
              </w:rPr>
            </w:pPr>
          </w:p>
        </w:tc>
      </w:tr>
      <w:tr w:rsidR="005630C1" w14:paraId="55169DA5" w14:textId="77777777" w:rsidTr="006D14F3">
        <w:trPr>
          <w:trHeight w:val="572"/>
          <w:jc w:val="center"/>
        </w:trPr>
        <w:tc>
          <w:tcPr>
            <w:tcW w:w="709" w:type="dxa"/>
            <w:vAlign w:val="center"/>
          </w:tcPr>
          <w:p w14:paraId="634BCE87" w14:textId="77777777" w:rsidR="005630C1" w:rsidRDefault="005630C1" w:rsidP="006D14F3">
            <w:pPr>
              <w:spacing w:line="360" w:lineRule="auto"/>
              <w:ind w:firstLineChars="83" w:firstLine="199"/>
              <w:rPr>
                <w:rFonts w:ascii="宋体" w:hAnsi="宋体" w:cs="宋体"/>
              </w:rPr>
            </w:pPr>
            <w:r>
              <w:rPr>
                <w:rFonts w:ascii="宋体" w:hAnsi="宋体" w:cs="宋体" w:hint="eastAsia"/>
              </w:rPr>
              <w:t>3</w:t>
            </w:r>
          </w:p>
        </w:tc>
        <w:tc>
          <w:tcPr>
            <w:tcW w:w="1747" w:type="dxa"/>
            <w:vAlign w:val="center"/>
          </w:tcPr>
          <w:p w14:paraId="6E3EFD76"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详细设计图</w:t>
            </w:r>
            <w:proofErr w:type="spellEnd"/>
          </w:p>
        </w:tc>
        <w:tc>
          <w:tcPr>
            <w:tcW w:w="850" w:type="dxa"/>
            <w:vAlign w:val="center"/>
          </w:tcPr>
          <w:p w14:paraId="018E91B4"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5578675A"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0721D40C"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37D081F6" w14:textId="77777777" w:rsidR="005630C1" w:rsidRDefault="005630C1" w:rsidP="006D14F3">
            <w:pPr>
              <w:spacing w:line="360" w:lineRule="auto"/>
              <w:ind w:firstLine="480"/>
              <w:rPr>
                <w:rFonts w:ascii="宋体" w:hAnsi="宋体" w:cs="宋体"/>
              </w:rPr>
            </w:pPr>
          </w:p>
        </w:tc>
      </w:tr>
      <w:tr w:rsidR="005630C1" w14:paraId="55BDCD10" w14:textId="77777777" w:rsidTr="006D14F3">
        <w:trPr>
          <w:trHeight w:val="572"/>
          <w:jc w:val="center"/>
        </w:trPr>
        <w:tc>
          <w:tcPr>
            <w:tcW w:w="709" w:type="dxa"/>
            <w:vAlign w:val="center"/>
          </w:tcPr>
          <w:p w14:paraId="5FAAB6A1" w14:textId="77777777" w:rsidR="005630C1" w:rsidRDefault="005630C1" w:rsidP="006D14F3">
            <w:pPr>
              <w:spacing w:line="360" w:lineRule="auto"/>
              <w:ind w:firstLineChars="83" w:firstLine="199"/>
              <w:rPr>
                <w:rFonts w:ascii="宋体" w:hAnsi="宋体" w:cs="宋体"/>
              </w:rPr>
            </w:pPr>
            <w:r>
              <w:rPr>
                <w:rFonts w:ascii="宋体" w:hAnsi="宋体" w:cs="宋体" w:hint="eastAsia"/>
              </w:rPr>
              <w:t>4</w:t>
            </w:r>
          </w:p>
        </w:tc>
        <w:tc>
          <w:tcPr>
            <w:tcW w:w="1747" w:type="dxa"/>
            <w:vAlign w:val="center"/>
          </w:tcPr>
          <w:p w14:paraId="332D29B6" w14:textId="77777777" w:rsidR="005630C1" w:rsidRDefault="005630C1" w:rsidP="006D14F3">
            <w:pPr>
              <w:spacing w:line="360" w:lineRule="auto"/>
              <w:rPr>
                <w:rFonts w:ascii="宋体" w:hAnsi="宋体" w:cs="宋体"/>
                <w:lang w:eastAsia="zh-CN"/>
              </w:rPr>
            </w:pPr>
            <w:r>
              <w:rPr>
                <w:rFonts w:ascii="宋体" w:hAnsi="宋体" w:cs="宋体" w:hint="eastAsia"/>
                <w:lang w:eastAsia="zh-CN"/>
              </w:rPr>
              <w:t>设备技术文件、线体图纸（</w:t>
            </w:r>
            <w:r>
              <w:rPr>
                <w:rFonts w:ascii="宋体" w:hAnsi="宋体" w:cs="宋体" w:hint="eastAsia"/>
                <w:lang w:eastAsia="zh-CN"/>
              </w:rPr>
              <w:t>2D</w:t>
            </w:r>
            <w:r>
              <w:rPr>
                <w:rFonts w:ascii="宋体" w:hAnsi="宋体" w:cs="宋体" w:hint="eastAsia"/>
                <w:lang w:eastAsia="zh-CN"/>
              </w:rPr>
              <w:t>图纸）、图表（备件清单、质保书等）、验收单</w:t>
            </w:r>
          </w:p>
        </w:tc>
        <w:tc>
          <w:tcPr>
            <w:tcW w:w="850" w:type="dxa"/>
            <w:vAlign w:val="center"/>
          </w:tcPr>
          <w:p w14:paraId="66A6022F"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851" w:type="dxa"/>
            <w:vAlign w:val="center"/>
          </w:tcPr>
          <w:p w14:paraId="09AEA177"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0B750449"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233224E3" w14:textId="77777777" w:rsidR="005630C1" w:rsidRDefault="005630C1" w:rsidP="006D14F3">
            <w:pPr>
              <w:spacing w:line="360" w:lineRule="auto"/>
              <w:ind w:firstLine="480"/>
              <w:rPr>
                <w:rFonts w:ascii="宋体" w:hAnsi="宋体" w:cs="宋体"/>
              </w:rPr>
            </w:pPr>
          </w:p>
        </w:tc>
      </w:tr>
      <w:tr w:rsidR="005630C1" w14:paraId="6BDF48E4" w14:textId="77777777" w:rsidTr="006D14F3">
        <w:trPr>
          <w:trHeight w:val="572"/>
          <w:jc w:val="center"/>
        </w:trPr>
        <w:tc>
          <w:tcPr>
            <w:tcW w:w="709" w:type="dxa"/>
            <w:vAlign w:val="center"/>
          </w:tcPr>
          <w:p w14:paraId="6D70CC48" w14:textId="77777777" w:rsidR="005630C1" w:rsidRDefault="005630C1" w:rsidP="006D14F3">
            <w:pPr>
              <w:spacing w:line="360" w:lineRule="auto"/>
              <w:jc w:val="center"/>
              <w:rPr>
                <w:rFonts w:ascii="宋体" w:hAnsi="宋体" w:cs="宋体"/>
              </w:rPr>
            </w:pPr>
            <w:r>
              <w:rPr>
                <w:rFonts w:ascii="宋体" w:hAnsi="宋体" w:cs="宋体" w:hint="eastAsia"/>
              </w:rPr>
              <w:t>5</w:t>
            </w:r>
          </w:p>
        </w:tc>
        <w:tc>
          <w:tcPr>
            <w:tcW w:w="1747" w:type="dxa"/>
            <w:vAlign w:val="center"/>
          </w:tcPr>
          <w:p w14:paraId="1B59CE76"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易损件图纸</w:t>
            </w:r>
            <w:proofErr w:type="spellEnd"/>
          </w:p>
        </w:tc>
        <w:tc>
          <w:tcPr>
            <w:tcW w:w="850" w:type="dxa"/>
            <w:vAlign w:val="center"/>
          </w:tcPr>
          <w:p w14:paraId="5F523259"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851" w:type="dxa"/>
            <w:vAlign w:val="center"/>
          </w:tcPr>
          <w:p w14:paraId="6F6263FC"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2CA2AAB7"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777C052B" w14:textId="77777777" w:rsidR="005630C1" w:rsidRDefault="005630C1" w:rsidP="006D14F3">
            <w:pPr>
              <w:spacing w:line="360" w:lineRule="auto"/>
              <w:ind w:firstLine="480"/>
              <w:jc w:val="center"/>
              <w:rPr>
                <w:rFonts w:ascii="宋体" w:hAnsi="宋体" w:cs="宋体"/>
              </w:rPr>
            </w:pPr>
          </w:p>
        </w:tc>
      </w:tr>
      <w:tr w:rsidR="005630C1" w14:paraId="5C5C96C3" w14:textId="77777777" w:rsidTr="006D14F3">
        <w:trPr>
          <w:trHeight w:val="541"/>
          <w:jc w:val="center"/>
        </w:trPr>
        <w:tc>
          <w:tcPr>
            <w:tcW w:w="709" w:type="dxa"/>
            <w:vAlign w:val="center"/>
          </w:tcPr>
          <w:p w14:paraId="6FFC3FD9" w14:textId="77777777" w:rsidR="005630C1" w:rsidRDefault="005630C1" w:rsidP="006D14F3">
            <w:pPr>
              <w:spacing w:line="360" w:lineRule="auto"/>
              <w:jc w:val="center"/>
              <w:rPr>
                <w:rFonts w:ascii="宋体" w:hAnsi="宋体" w:cs="宋体"/>
              </w:rPr>
            </w:pPr>
            <w:r>
              <w:rPr>
                <w:rFonts w:ascii="宋体" w:hAnsi="宋体" w:cs="宋体" w:hint="eastAsia"/>
              </w:rPr>
              <w:t>6</w:t>
            </w:r>
          </w:p>
        </w:tc>
        <w:tc>
          <w:tcPr>
            <w:tcW w:w="1747" w:type="dxa"/>
            <w:vAlign w:val="center"/>
          </w:tcPr>
          <w:p w14:paraId="3B2A4CC3"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气动原理图</w:t>
            </w:r>
            <w:proofErr w:type="spellEnd"/>
          </w:p>
        </w:tc>
        <w:tc>
          <w:tcPr>
            <w:tcW w:w="850" w:type="dxa"/>
            <w:vAlign w:val="center"/>
          </w:tcPr>
          <w:p w14:paraId="60CFA217"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188A309D"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0877ABDD"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7208F2EE" w14:textId="77777777" w:rsidR="005630C1" w:rsidRDefault="005630C1" w:rsidP="006D14F3">
            <w:pPr>
              <w:spacing w:line="360" w:lineRule="auto"/>
              <w:ind w:firstLine="480"/>
              <w:jc w:val="center"/>
              <w:rPr>
                <w:rFonts w:ascii="宋体" w:hAnsi="宋体" w:cs="宋体"/>
              </w:rPr>
            </w:pPr>
          </w:p>
        </w:tc>
      </w:tr>
      <w:tr w:rsidR="005630C1" w14:paraId="2749C8A0" w14:textId="77777777" w:rsidTr="006D14F3">
        <w:trPr>
          <w:trHeight w:val="541"/>
          <w:jc w:val="center"/>
        </w:trPr>
        <w:tc>
          <w:tcPr>
            <w:tcW w:w="709" w:type="dxa"/>
            <w:vAlign w:val="center"/>
          </w:tcPr>
          <w:p w14:paraId="67108BE2" w14:textId="77777777" w:rsidR="005630C1" w:rsidRDefault="005630C1" w:rsidP="006D14F3">
            <w:pPr>
              <w:spacing w:line="360" w:lineRule="auto"/>
              <w:jc w:val="center"/>
              <w:rPr>
                <w:rFonts w:ascii="宋体" w:hAnsi="宋体" w:cs="宋体"/>
              </w:rPr>
            </w:pPr>
            <w:r>
              <w:rPr>
                <w:rFonts w:ascii="宋体" w:hAnsi="宋体" w:cs="宋体" w:hint="eastAsia"/>
              </w:rPr>
              <w:t>7</w:t>
            </w:r>
          </w:p>
        </w:tc>
        <w:tc>
          <w:tcPr>
            <w:tcW w:w="1747" w:type="dxa"/>
            <w:vAlign w:val="center"/>
          </w:tcPr>
          <w:p w14:paraId="00D33D2A"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电气原理图、接线图</w:t>
            </w:r>
            <w:proofErr w:type="spellEnd"/>
          </w:p>
        </w:tc>
        <w:tc>
          <w:tcPr>
            <w:tcW w:w="850" w:type="dxa"/>
            <w:vAlign w:val="center"/>
          </w:tcPr>
          <w:p w14:paraId="42DE227D"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5EDDF205"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039AA29B"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5E5CC04A" w14:textId="77777777" w:rsidR="005630C1" w:rsidRDefault="005630C1" w:rsidP="006D14F3">
            <w:pPr>
              <w:spacing w:line="360" w:lineRule="auto"/>
              <w:ind w:firstLine="480"/>
              <w:jc w:val="center"/>
              <w:rPr>
                <w:rFonts w:ascii="宋体" w:hAnsi="宋体" w:cs="宋体"/>
              </w:rPr>
            </w:pPr>
          </w:p>
        </w:tc>
      </w:tr>
      <w:tr w:rsidR="005630C1" w14:paraId="59D98E41" w14:textId="77777777" w:rsidTr="006D14F3">
        <w:trPr>
          <w:trHeight w:val="541"/>
          <w:jc w:val="center"/>
        </w:trPr>
        <w:tc>
          <w:tcPr>
            <w:tcW w:w="709" w:type="dxa"/>
            <w:vAlign w:val="center"/>
          </w:tcPr>
          <w:p w14:paraId="54A2719F" w14:textId="77777777" w:rsidR="005630C1" w:rsidRDefault="005630C1" w:rsidP="006D14F3">
            <w:pPr>
              <w:spacing w:line="360" w:lineRule="auto"/>
              <w:jc w:val="center"/>
              <w:rPr>
                <w:rFonts w:ascii="宋体" w:hAnsi="宋体" w:cs="宋体"/>
              </w:rPr>
            </w:pPr>
            <w:r>
              <w:rPr>
                <w:rFonts w:ascii="宋体" w:hAnsi="宋体" w:cs="宋体" w:hint="eastAsia"/>
              </w:rPr>
              <w:t>8</w:t>
            </w:r>
          </w:p>
        </w:tc>
        <w:tc>
          <w:tcPr>
            <w:tcW w:w="1747" w:type="dxa"/>
            <w:vAlign w:val="center"/>
          </w:tcPr>
          <w:p w14:paraId="76EDD63F"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润滑系统图</w:t>
            </w:r>
            <w:proofErr w:type="spellEnd"/>
          </w:p>
        </w:tc>
        <w:tc>
          <w:tcPr>
            <w:tcW w:w="850" w:type="dxa"/>
            <w:vAlign w:val="center"/>
          </w:tcPr>
          <w:p w14:paraId="1D4127E6"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67A46384"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288AAB4D"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6ADA7579" w14:textId="77777777" w:rsidR="005630C1" w:rsidRDefault="005630C1" w:rsidP="006D14F3">
            <w:pPr>
              <w:spacing w:line="360" w:lineRule="auto"/>
              <w:ind w:firstLine="480"/>
              <w:jc w:val="center"/>
              <w:rPr>
                <w:rFonts w:ascii="宋体" w:hAnsi="宋体" w:cs="宋体"/>
              </w:rPr>
            </w:pPr>
          </w:p>
        </w:tc>
      </w:tr>
      <w:tr w:rsidR="005630C1" w14:paraId="398EC139" w14:textId="77777777" w:rsidTr="006D14F3">
        <w:trPr>
          <w:trHeight w:val="541"/>
          <w:jc w:val="center"/>
        </w:trPr>
        <w:tc>
          <w:tcPr>
            <w:tcW w:w="709" w:type="dxa"/>
            <w:vAlign w:val="center"/>
          </w:tcPr>
          <w:p w14:paraId="0A3331A7" w14:textId="77777777" w:rsidR="005630C1" w:rsidRDefault="005630C1" w:rsidP="006D14F3">
            <w:pPr>
              <w:spacing w:line="360" w:lineRule="auto"/>
              <w:jc w:val="center"/>
              <w:rPr>
                <w:rFonts w:ascii="宋体" w:hAnsi="宋体" w:cs="宋体"/>
              </w:rPr>
            </w:pPr>
            <w:r>
              <w:rPr>
                <w:rFonts w:ascii="宋体" w:hAnsi="宋体" w:cs="宋体" w:hint="eastAsia"/>
              </w:rPr>
              <w:t>9</w:t>
            </w:r>
          </w:p>
        </w:tc>
        <w:tc>
          <w:tcPr>
            <w:tcW w:w="1747" w:type="dxa"/>
            <w:vAlign w:val="center"/>
          </w:tcPr>
          <w:p w14:paraId="69048591"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润滑点分布图</w:t>
            </w:r>
            <w:proofErr w:type="spellEnd"/>
          </w:p>
        </w:tc>
        <w:tc>
          <w:tcPr>
            <w:tcW w:w="850" w:type="dxa"/>
            <w:vAlign w:val="center"/>
          </w:tcPr>
          <w:p w14:paraId="6D850AD4"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23FD4A39"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47153311"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1354DC29" w14:textId="77777777" w:rsidR="005630C1" w:rsidRDefault="005630C1" w:rsidP="006D14F3">
            <w:pPr>
              <w:spacing w:line="360" w:lineRule="auto"/>
              <w:ind w:firstLine="480"/>
              <w:jc w:val="center"/>
              <w:rPr>
                <w:rFonts w:ascii="宋体" w:hAnsi="宋体" w:cs="宋体"/>
              </w:rPr>
            </w:pPr>
          </w:p>
        </w:tc>
      </w:tr>
      <w:tr w:rsidR="005630C1" w14:paraId="372D3B6E" w14:textId="77777777" w:rsidTr="006D14F3">
        <w:trPr>
          <w:trHeight w:val="563"/>
          <w:jc w:val="center"/>
        </w:trPr>
        <w:tc>
          <w:tcPr>
            <w:tcW w:w="709" w:type="dxa"/>
            <w:vAlign w:val="center"/>
          </w:tcPr>
          <w:p w14:paraId="3497879E" w14:textId="77777777" w:rsidR="005630C1" w:rsidRDefault="005630C1" w:rsidP="006D14F3">
            <w:pPr>
              <w:spacing w:line="360" w:lineRule="auto"/>
              <w:jc w:val="center"/>
              <w:rPr>
                <w:rFonts w:ascii="宋体" w:hAnsi="宋体" w:cs="宋体"/>
              </w:rPr>
            </w:pPr>
            <w:r>
              <w:rPr>
                <w:rFonts w:ascii="宋体" w:hAnsi="宋体" w:cs="宋体" w:hint="eastAsia"/>
              </w:rPr>
              <w:t>10</w:t>
            </w:r>
          </w:p>
        </w:tc>
        <w:tc>
          <w:tcPr>
            <w:tcW w:w="1747" w:type="dxa"/>
            <w:vAlign w:val="center"/>
          </w:tcPr>
          <w:p w14:paraId="343A7F0F"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合格证</w:t>
            </w:r>
            <w:proofErr w:type="spellEnd"/>
          </w:p>
        </w:tc>
        <w:tc>
          <w:tcPr>
            <w:tcW w:w="850" w:type="dxa"/>
            <w:vAlign w:val="center"/>
          </w:tcPr>
          <w:p w14:paraId="432920F1"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851" w:type="dxa"/>
            <w:vAlign w:val="center"/>
          </w:tcPr>
          <w:p w14:paraId="1BE183C3"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35888AE2"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5244DF09" w14:textId="77777777" w:rsidR="005630C1" w:rsidRDefault="005630C1" w:rsidP="006D14F3">
            <w:pPr>
              <w:spacing w:line="360" w:lineRule="auto"/>
              <w:jc w:val="center"/>
              <w:rPr>
                <w:rFonts w:ascii="宋体" w:hAnsi="宋体" w:cs="宋体"/>
                <w:lang w:eastAsia="zh-CN"/>
              </w:rPr>
            </w:pPr>
            <w:r>
              <w:rPr>
                <w:rFonts w:ascii="宋体" w:hAnsi="宋体" w:cs="宋体" w:hint="eastAsia"/>
                <w:lang w:eastAsia="zh-CN"/>
              </w:rPr>
              <w:t>整机和关键零部件的生产合格证、质保周期</w:t>
            </w:r>
          </w:p>
        </w:tc>
      </w:tr>
      <w:tr w:rsidR="005630C1" w14:paraId="2FB1373F" w14:textId="77777777" w:rsidTr="006D14F3">
        <w:trPr>
          <w:trHeight w:val="563"/>
          <w:jc w:val="center"/>
        </w:trPr>
        <w:tc>
          <w:tcPr>
            <w:tcW w:w="709" w:type="dxa"/>
            <w:vAlign w:val="center"/>
          </w:tcPr>
          <w:p w14:paraId="5D4DB8A9" w14:textId="77777777" w:rsidR="005630C1" w:rsidRDefault="005630C1" w:rsidP="006D14F3">
            <w:pPr>
              <w:spacing w:line="360" w:lineRule="auto"/>
              <w:jc w:val="center"/>
              <w:rPr>
                <w:rFonts w:ascii="宋体" w:hAnsi="宋体" w:cs="宋体"/>
              </w:rPr>
            </w:pPr>
            <w:r>
              <w:rPr>
                <w:rFonts w:ascii="宋体" w:hAnsi="宋体" w:cs="宋体" w:hint="eastAsia"/>
              </w:rPr>
              <w:t>11</w:t>
            </w:r>
          </w:p>
        </w:tc>
        <w:tc>
          <w:tcPr>
            <w:tcW w:w="1747" w:type="dxa"/>
            <w:vAlign w:val="center"/>
          </w:tcPr>
          <w:p w14:paraId="09B21319"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外购件技术资料</w:t>
            </w:r>
            <w:proofErr w:type="spellEnd"/>
          </w:p>
        </w:tc>
        <w:tc>
          <w:tcPr>
            <w:tcW w:w="850" w:type="dxa"/>
            <w:vAlign w:val="center"/>
          </w:tcPr>
          <w:p w14:paraId="0F93688C"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851" w:type="dxa"/>
            <w:vAlign w:val="center"/>
          </w:tcPr>
          <w:p w14:paraId="251E7AC2"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1D582B49"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5A815BF2" w14:textId="77777777" w:rsidR="005630C1" w:rsidRDefault="005630C1" w:rsidP="006D14F3">
            <w:pPr>
              <w:spacing w:line="360" w:lineRule="auto"/>
              <w:ind w:firstLine="480"/>
              <w:jc w:val="center"/>
              <w:rPr>
                <w:rFonts w:ascii="宋体" w:hAnsi="宋体" w:cs="宋体"/>
              </w:rPr>
            </w:pPr>
          </w:p>
        </w:tc>
      </w:tr>
      <w:tr w:rsidR="005630C1" w14:paraId="34A1635D" w14:textId="77777777" w:rsidTr="006D14F3">
        <w:trPr>
          <w:jc w:val="center"/>
        </w:trPr>
        <w:tc>
          <w:tcPr>
            <w:tcW w:w="709" w:type="dxa"/>
            <w:vAlign w:val="center"/>
          </w:tcPr>
          <w:p w14:paraId="3CA127AE" w14:textId="77777777" w:rsidR="005630C1" w:rsidRDefault="005630C1" w:rsidP="006D14F3">
            <w:pPr>
              <w:spacing w:line="360" w:lineRule="auto"/>
              <w:jc w:val="center"/>
              <w:rPr>
                <w:rFonts w:ascii="宋体" w:hAnsi="宋体" w:cs="宋体"/>
              </w:rPr>
            </w:pPr>
            <w:r>
              <w:rPr>
                <w:rFonts w:ascii="宋体" w:hAnsi="宋体" w:cs="宋体" w:hint="eastAsia"/>
              </w:rPr>
              <w:t>12</w:t>
            </w:r>
          </w:p>
        </w:tc>
        <w:tc>
          <w:tcPr>
            <w:tcW w:w="1747" w:type="dxa"/>
            <w:vAlign w:val="center"/>
          </w:tcPr>
          <w:p w14:paraId="0D7C161B" w14:textId="77777777" w:rsidR="005630C1" w:rsidRDefault="005630C1" w:rsidP="006D14F3">
            <w:pPr>
              <w:spacing w:line="360" w:lineRule="auto"/>
              <w:jc w:val="center"/>
              <w:rPr>
                <w:rFonts w:ascii="宋体" w:hAnsi="宋体" w:cs="宋体"/>
                <w:lang w:eastAsia="zh-CN"/>
              </w:rPr>
            </w:pPr>
            <w:r>
              <w:rPr>
                <w:rFonts w:ascii="宋体" w:hAnsi="宋体" w:cs="宋体" w:hint="eastAsia"/>
                <w:lang w:eastAsia="zh-CN"/>
              </w:rPr>
              <w:t>机械、电气设备的维护保养</w:t>
            </w:r>
            <w:r>
              <w:rPr>
                <w:rFonts w:ascii="宋体" w:hAnsi="宋体" w:cs="宋体" w:hint="eastAsia"/>
                <w:lang w:eastAsia="zh-CN"/>
              </w:rPr>
              <w:lastRenderedPageBreak/>
              <w:t>手册及使用说明书</w:t>
            </w:r>
          </w:p>
        </w:tc>
        <w:tc>
          <w:tcPr>
            <w:tcW w:w="850" w:type="dxa"/>
            <w:vAlign w:val="center"/>
          </w:tcPr>
          <w:p w14:paraId="6C68BFC1" w14:textId="77777777" w:rsidR="005630C1" w:rsidRDefault="005630C1" w:rsidP="006D14F3">
            <w:pPr>
              <w:spacing w:line="360" w:lineRule="auto"/>
              <w:jc w:val="center"/>
              <w:rPr>
                <w:rFonts w:ascii="宋体" w:hAnsi="宋体" w:cs="宋体"/>
              </w:rPr>
            </w:pPr>
            <w:r>
              <w:rPr>
                <w:rFonts w:ascii="宋体" w:hAnsi="宋体" w:cs="宋体" w:hint="eastAsia"/>
              </w:rPr>
              <w:lastRenderedPageBreak/>
              <w:t>3</w:t>
            </w:r>
            <w:r>
              <w:rPr>
                <w:rFonts w:ascii="宋体" w:hAnsi="宋体" w:cs="宋体" w:hint="eastAsia"/>
              </w:rPr>
              <w:t>份</w:t>
            </w:r>
          </w:p>
        </w:tc>
        <w:tc>
          <w:tcPr>
            <w:tcW w:w="851" w:type="dxa"/>
            <w:vAlign w:val="center"/>
          </w:tcPr>
          <w:p w14:paraId="099146ED"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255AB6A9"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241E2C97" w14:textId="77777777" w:rsidR="005630C1" w:rsidRDefault="005630C1" w:rsidP="006D14F3">
            <w:pPr>
              <w:spacing w:line="360" w:lineRule="auto"/>
              <w:ind w:firstLine="480"/>
              <w:jc w:val="center"/>
              <w:rPr>
                <w:rFonts w:ascii="宋体" w:hAnsi="宋体" w:cs="宋体"/>
              </w:rPr>
            </w:pPr>
          </w:p>
        </w:tc>
      </w:tr>
      <w:tr w:rsidR="005630C1" w14:paraId="340391D9" w14:textId="77777777" w:rsidTr="006D14F3">
        <w:trPr>
          <w:jc w:val="center"/>
        </w:trPr>
        <w:tc>
          <w:tcPr>
            <w:tcW w:w="709" w:type="dxa"/>
            <w:vAlign w:val="center"/>
          </w:tcPr>
          <w:p w14:paraId="2E6DBDB4" w14:textId="77777777" w:rsidR="005630C1" w:rsidRDefault="005630C1" w:rsidP="006D14F3">
            <w:pPr>
              <w:spacing w:line="360" w:lineRule="auto"/>
              <w:jc w:val="center"/>
              <w:rPr>
                <w:rFonts w:ascii="宋体" w:hAnsi="宋体" w:cs="宋体"/>
              </w:rPr>
            </w:pPr>
            <w:r>
              <w:rPr>
                <w:rFonts w:ascii="宋体" w:hAnsi="宋体" w:cs="宋体" w:hint="eastAsia"/>
              </w:rPr>
              <w:t>13</w:t>
            </w:r>
          </w:p>
        </w:tc>
        <w:tc>
          <w:tcPr>
            <w:tcW w:w="1747" w:type="dxa"/>
            <w:vAlign w:val="center"/>
          </w:tcPr>
          <w:p w14:paraId="431370D7"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设备预防性维修手册</w:t>
            </w:r>
            <w:proofErr w:type="spellEnd"/>
          </w:p>
        </w:tc>
        <w:tc>
          <w:tcPr>
            <w:tcW w:w="850" w:type="dxa"/>
            <w:vAlign w:val="center"/>
          </w:tcPr>
          <w:p w14:paraId="5BDCC8C3"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400EC6D1"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11EE21EF"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779897C6" w14:textId="77777777" w:rsidR="005630C1" w:rsidRDefault="005630C1" w:rsidP="006D14F3">
            <w:pPr>
              <w:spacing w:line="360" w:lineRule="auto"/>
              <w:ind w:firstLine="480"/>
              <w:jc w:val="center"/>
              <w:rPr>
                <w:rFonts w:ascii="宋体" w:hAnsi="宋体" w:cs="宋体"/>
              </w:rPr>
            </w:pPr>
          </w:p>
        </w:tc>
      </w:tr>
      <w:tr w:rsidR="005630C1" w14:paraId="1BD8D983" w14:textId="77777777" w:rsidTr="006D14F3">
        <w:trPr>
          <w:jc w:val="center"/>
        </w:trPr>
        <w:tc>
          <w:tcPr>
            <w:tcW w:w="709" w:type="dxa"/>
            <w:vAlign w:val="center"/>
          </w:tcPr>
          <w:p w14:paraId="07FF02AF" w14:textId="77777777" w:rsidR="005630C1" w:rsidRDefault="005630C1" w:rsidP="006D14F3">
            <w:pPr>
              <w:spacing w:line="360" w:lineRule="auto"/>
              <w:jc w:val="center"/>
              <w:rPr>
                <w:rFonts w:ascii="宋体" w:hAnsi="宋体" w:cs="宋体"/>
              </w:rPr>
            </w:pPr>
            <w:r>
              <w:rPr>
                <w:rFonts w:ascii="宋体" w:hAnsi="宋体" w:cs="宋体" w:hint="eastAsia"/>
              </w:rPr>
              <w:t>14</w:t>
            </w:r>
          </w:p>
        </w:tc>
        <w:tc>
          <w:tcPr>
            <w:tcW w:w="1747" w:type="dxa"/>
            <w:vAlign w:val="center"/>
          </w:tcPr>
          <w:p w14:paraId="5D16A6AD"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安装与验收标准</w:t>
            </w:r>
            <w:proofErr w:type="spellEnd"/>
          </w:p>
        </w:tc>
        <w:tc>
          <w:tcPr>
            <w:tcW w:w="850" w:type="dxa"/>
            <w:vAlign w:val="center"/>
          </w:tcPr>
          <w:p w14:paraId="4905100A"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62453DA0"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155A15D8"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3C04B677" w14:textId="77777777" w:rsidR="005630C1" w:rsidRDefault="005630C1" w:rsidP="006D14F3">
            <w:pPr>
              <w:spacing w:line="360" w:lineRule="auto"/>
              <w:ind w:firstLine="480"/>
              <w:jc w:val="center"/>
              <w:rPr>
                <w:rFonts w:ascii="宋体" w:hAnsi="宋体" w:cs="宋体"/>
              </w:rPr>
            </w:pPr>
          </w:p>
        </w:tc>
      </w:tr>
      <w:tr w:rsidR="005630C1" w14:paraId="212BAF1F" w14:textId="77777777" w:rsidTr="006D14F3">
        <w:trPr>
          <w:jc w:val="center"/>
        </w:trPr>
        <w:tc>
          <w:tcPr>
            <w:tcW w:w="709" w:type="dxa"/>
            <w:vAlign w:val="center"/>
          </w:tcPr>
          <w:p w14:paraId="691D27BE" w14:textId="77777777" w:rsidR="005630C1" w:rsidRDefault="005630C1" w:rsidP="006D14F3">
            <w:pPr>
              <w:spacing w:line="360" w:lineRule="auto"/>
              <w:jc w:val="center"/>
              <w:rPr>
                <w:rFonts w:ascii="宋体" w:hAnsi="宋体" w:cs="宋体"/>
              </w:rPr>
            </w:pPr>
            <w:r>
              <w:rPr>
                <w:rFonts w:ascii="宋体" w:hAnsi="宋体" w:cs="宋体" w:hint="eastAsia"/>
              </w:rPr>
              <w:t>15</w:t>
            </w:r>
          </w:p>
        </w:tc>
        <w:tc>
          <w:tcPr>
            <w:tcW w:w="1747" w:type="dxa"/>
            <w:vAlign w:val="center"/>
          </w:tcPr>
          <w:p w14:paraId="1E8A83DC" w14:textId="77777777" w:rsidR="005630C1" w:rsidRDefault="005630C1" w:rsidP="006D14F3">
            <w:pPr>
              <w:spacing w:line="360" w:lineRule="auto"/>
              <w:jc w:val="center"/>
              <w:rPr>
                <w:rFonts w:ascii="宋体" w:hAnsi="宋体" w:cs="宋体"/>
                <w:lang w:eastAsia="zh-CN"/>
              </w:rPr>
            </w:pPr>
            <w:r>
              <w:rPr>
                <w:rFonts w:ascii="宋体" w:hAnsi="宋体" w:cs="宋体" w:hint="eastAsia"/>
                <w:lang w:eastAsia="zh-CN"/>
              </w:rPr>
              <w:t>关键外购</w:t>
            </w:r>
            <w:proofErr w:type="gramStart"/>
            <w:r>
              <w:rPr>
                <w:rFonts w:ascii="宋体" w:hAnsi="宋体" w:cs="宋体" w:hint="eastAsia"/>
                <w:lang w:eastAsia="zh-CN"/>
              </w:rPr>
              <w:t>件使用</w:t>
            </w:r>
            <w:proofErr w:type="gramEnd"/>
            <w:r>
              <w:rPr>
                <w:rFonts w:ascii="宋体" w:hAnsi="宋体" w:cs="宋体" w:hint="eastAsia"/>
                <w:lang w:eastAsia="zh-CN"/>
              </w:rPr>
              <w:t>说明书</w:t>
            </w:r>
          </w:p>
        </w:tc>
        <w:tc>
          <w:tcPr>
            <w:tcW w:w="850" w:type="dxa"/>
            <w:vAlign w:val="center"/>
          </w:tcPr>
          <w:p w14:paraId="42F14E9C"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851" w:type="dxa"/>
            <w:vAlign w:val="center"/>
          </w:tcPr>
          <w:p w14:paraId="3E619FA6"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42366923"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3C6C48A5" w14:textId="77777777" w:rsidR="005630C1" w:rsidRDefault="005630C1" w:rsidP="006D14F3">
            <w:pPr>
              <w:spacing w:line="360" w:lineRule="auto"/>
              <w:ind w:firstLine="480"/>
              <w:jc w:val="center"/>
              <w:rPr>
                <w:rFonts w:ascii="宋体" w:hAnsi="宋体" w:cs="宋体"/>
              </w:rPr>
            </w:pPr>
          </w:p>
        </w:tc>
      </w:tr>
      <w:tr w:rsidR="005630C1" w14:paraId="702024CE" w14:textId="77777777" w:rsidTr="006D14F3">
        <w:trPr>
          <w:jc w:val="center"/>
        </w:trPr>
        <w:tc>
          <w:tcPr>
            <w:tcW w:w="709" w:type="dxa"/>
            <w:vAlign w:val="center"/>
          </w:tcPr>
          <w:p w14:paraId="23E9EF30" w14:textId="77777777" w:rsidR="005630C1" w:rsidRDefault="005630C1" w:rsidP="006D14F3">
            <w:pPr>
              <w:spacing w:line="360" w:lineRule="auto"/>
              <w:jc w:val="center"/>
              <w:rPr>
                <w:rFonts w:ascii="宋体" w:hAnsi="宋体" w:cs="宋体"/>
              </w:rPr>
            </w:pPr>
            <w:r>
              <w:rPr>
                <w:rFonts w:ascii="宋体" w:hAnsi="宋体" w:cs="宋体" w:hint="eastAsia"/>
              </w:rPr>
              <w:t>16</w:t>
            </w:r>
          </w:p>
        </w:tc>
        <w:tc>
          <w:tcPr>
            <w:tcW w:w="1747" w:type="dxa"/>
            <w:vAlign w:val="center"/>
          </w:tcPr>
          <w:p w14:paraId="6089BD62" w14:textId="77777777" w:rsidR="005630C1" w:rsidRDefault="005630C1" w:rsidP="006D14F3">
            <w:pPr>
              <w:spacing w:line="360" w:lineRule="auto"/>
              <w:rPr>
                <w:rFonts w:ascii="宋体" w:hAnsi="宋体" w:cs="宋体"/>
                <w:lang w:eastAsia="zh-CN"/>
              </w:rPr>
            </w:pPr>
            <w:r>
              <w:rPr>
                <w:rFonts w:ascii="宋体" w:hAnsi="宋体" w:cs="宋体" w:hint="eastAsia"/>
                <w:lang w:eastAsia="zh-CN"/>
              </w:rPr>
              <w:t>易损件及备品备件明细表</w:t>
            </w:r>
          </w:p>
        </w:tc>
        <w:tc>
          <w:tcPr>
            <w:tcW w:w="850" w:type="dxa"/>
            <w:vAlign w:val="center"/>
          </w:tcPr>
          <w:p w14:paraId="1F33343E" w14:textId="77777777" w:rsidR="005630C1" w:rsidRDefault="005630C1" w:rsidP="006D14F3">
            <w:pPr>
              <w:spacing w:line="360" w:lineRule="auto"/>
              <w:jc w:val="center"/>
              <w:rPr>
                <w:rFonts w:ascii="宋体" w:hAnsi="宋体" w:cs="宋体"/>
              </w:rPr>
            </w:pPr>
            <w:r>
              <w:rPr>
                <w:rFonts w:ascii="宋体" w:hAnsi="宋体" w:cs="宋体" w:hint="eastAsia"/>
              </w:rPr>
              <w:t>3</w:t>
            </w:r>
            <w:r>
              <w:rPr>
                <w:rFonts w:ascii="宋体" w:hAnsi="宋体" w:cs="宋体" w:hint="eastAsia"/>
              </w:rPr>
              <w:t>份</w:t>
            </w:r>
          </w:p>
        </w:tc>
        <w:tc>
          <w:tcPr>
            <w:tcW w:w="851" w:type="dxa"/>
            <w:vAlign w:val="center"/>
          </w:tcPr>
          <w:p w14:paraId="0A67E79F"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4F2D81F9"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1FE004AD" w14:textId="77777777" w:rsidR="005630C1" w:rsidRDefault="005630C1" w:rsidP="006D14F3">
            <w:pPr>
              <w:spacing w:line="360" w:lineRule="auto"/>
              <w:ind w:firstLine="480"/>
              <w:jc w:val="center"/>
              <w:rPr>
                <w:rFonts w:ascii="宋体" w:hAnsi="宋体" w:cs="宋体"/>
              </w:rPr>
            </w:pPr>
          </w:p>
        </w:tc>
      </w:tr>
      <w:tr w:rsidR="005630C1" w14:paraId="799C961B" w14:textId="77777777" w:rsidTr="006D14F3">
        <w:trPr>
          <w:jc w:val="center"/>
        </w:trPr>
        <w:tc>
          <w:tcPr>
            <w:tcW w:w="709" w:type="dxa"/>
            <w:vAlign w:val="center"/>
          </w:tcPr>
          <w:p w14:paraId="1C30E960" w14:textId="77777777" w:rsidR="005630C1" w:rsidRDefault="005630C1" w:rsidP="006D14F3">
            <w:pPr>
              <w:spacing w:line="360" w:lineRule="auto"/>
              <w:jc w:val="center"/>
              <w:rPr>
                <w:rFonts w:ascii="宋体" w:hAnsi="宋体" w:cs="宋体"/>
              </w:rPr>
            </w:pPr>
            <w:r>
              <w:rPr>
                <w:rFonts w:ascii="宋体" w:hAnsi="宋体" w:cs="宋体" w:hint="eastAsia"/>
              </w:rPr>
              <w:t>17</w:t>
            </w:r>
          </w:p>
        </w:tc>
        <w:tc>
          <w:tcPr>
            <w:tcW w:w="1747" w:type="dxa"/>
            <w:vAlign w:val="center"/>
          </w:tcPr>
          <w:p w14:paraId="1B75C924" w14:textId="77777777" w:rsidR="005630C1" w:rsidRDefault="005630C1" w:rsidP="006D14F3">
            <w:pPr>
              <w:spacing w:line="360" w:lineRule="auto"/>
              <w:jc w:val="center"/>
              <w:rPr>
                <w:rFonts w:ascii="宋体" w:hAnsi="宋体" w:cs="宋体"/>
              </w:rPr>
            </w:pPr>
            <w:proofErr w:type="spellStart"/>
            <w:r>
              <w:rPr>
                <w:rFonts w:ascii="宋体" w:hAnsi="宋体" w:cs="宋体" w:hint="eastAsia"/>
              </w:rPr>
              <w:t>随机附件清单</w:t>
            </w:r>
            <w:proofErr w:type="spellEnd"/>
          </w:p>
        </w:tc>
        <w:tc>
          <w:tcPr>
            <w:tcW w:w="850" w:type="dxa"/>
            <w:vAlign w:val="center"/>
          </w:tcPr>
          <w:p w14:paraId="10B22593"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851" w:type="dxa"/>
            <w:vAlign w:val="center"/>
          </w:tcPr>
          <w:p w14:paraId="1D58346C" w14:textId="77777777" w:rsidR="005630C1" w:rsidRDefault="005630C1" w:rsidP="006D14F3">
            <w:pPr>
              <w:spacing w:line="360" w:lineRule="auto"/>
              <w:jc w:val="center"/>
              <w:rPr>
                <w:rFonts w:ascii="宋体" w:hAnsi="宋体" w:cs="宋体"/>
              </w:rPr>
            </w:pPr>
            <w:r>
              <w:rPr>
                <w:rFonts w:ascii="宋体" w:hAnsi="宋体" w:cs="宋体" w:hint="eastAsia"/>
              </w:rPr>
              <w:t>1</w:t>
            </w:r>
            <w:r>
              <w:rPr>
                <w:rFonts w:ascii="宋体" w:hAnsi="宋体" w:cs="宋体" w:hint="eastAsia"/>
              </w:rPr>
              <w:t>份</w:t>
            </w:r>
          </w:p>
        </w:tc>
        <w:tc>
          <w:tcPr>
            <w:tcW w:w="1517" w:type="dxa"/>
            <w:vAlign w:val="center"/>
          </w:tcPr>
          <w:p w14:paraId="5BDFD9AA" w14:textId="77777777" w:rsidR="005630C1" w:rsidRDefault="005630C1" w:rsidP="006D14F3">
            <w:pPr>
              <w:spacing w:line="360" w:lineRule="auto"/>
              <w:rPr>
                <w:rFonts w:ascii="宋体" w:hAnsi="宋体" w:cs="宋体"/>
              </w:rPr>
            </w:pPr>
            <w:proofErr w:type="spellStart"/>
            <w:r>
              <w:rPr>
                <w:rFonts w:ascii="宋体" w:hAnsi="宋体" w:cs="宋体" w:hint="eastAsia"/>
              </w:rPr>
              <w:t>预验收前</w:t>
            </w:r>
            <w:proofErr w:type="spellEnd"/>
          </w:p>
        </w:tc>
        <w:tc>
          <w:tcPr>
            <w:tcW w:w="2721" w:type="dxa"/>
            <w:vAlign w:val="center"/>
          </w:tcPr>
          <w:p w14:paraId="35AE4512" w14:textId="77777777" w:rsidR="005630C1" w:rsidRDefault="005630C1" w:rsidP="006D14F3">
            <w:pPr>
              <w:spacing w:line="360" w:lineRule="auto"/>
              <w:ind w:firstLine="480"/>
              <w:jc w:val="center"/>
              <w:rPr>
                <w:rFonts w:ascii="宋体" w:hAnsi="宋体" w:cs="宋体"/>
              </w:rPr>
            </w:pPr>
          </w:p>
        </w:tc>
      </w:tr>
      <w:tr w:rsidR="005630C1" w14:paraId="394FC2BB" w14:textId="77777777" w:rsidTr="006D14F3">
        <w:trPr>
          <w:jc w:val="center"/>
        </w:trPr>
        <w:tc>
          <w:tcPr>
            <w:tcW w:w="709" w:type="dxa"/>
            <w:vAlign w:val="center"/>
          </w:tcPr>
          <w:p w14:paraId="07379075" w14:textId="77777777" w:rsidR="005630C1" w:rsidRDefault="005630C1" w:rsidP="006D14F3">
            <w:pPr>
              <w:spacing w:line="360" w:lineRule="auto"/>
              <w:jc w:val="center"/>
              <w:rPr>
                <w:rFonts w:ascii="宋体" w:hAnsi="宋体" w:cs="宋体" w:hint="eastAsia"/>
              </w:rPr>
            </w:pPr>
            <w:r>
              <w:rPr>
                <w:rFonts w:ascii="宋体" w:hAnsi="宋体" w:cs="宋体" w:hint="eastAsia"/>
              </w:rPr>
              <w:t>18</w:t>
            </w:r>
          </w:p>
        </w:tc>
        <w:tc>
          <w:tcPr>
            <w:tcW w:w="1747" w:type="dxa"/>
            <w:vAlign w:val="center"/>
          </w:tcPr>
          <w:p w14:paraId="79AD9BB6" w14:textId="77777777" w:rsidR="005630C1" w:rsidRDefault="005630C1" w:rsidP="006D14F3">
            <w:pPr>
              <w:spacing w:line="360" w:lineRule="auto"/>
              <w:jc w:val="center"/>
              <w:rPr>
                <w:rFonts w:ascii="宋体" w:hAnsi="宋体" w:cs="宋体" w:hint="eastAsia"/>
              </w:rPr>
            </w:pPr>
            <w:proofErr w:type="spellStart"/>
            <w:r>
              <w:rPr>
                <w:rFonts w:ascii="宋体" w:hAnsi="宋体" w:cs="宋体" w:hint="eastAsia"/>
              </w:rPr>
              <w:t>产线仿真动画</w:t>
            </w:r>
            <w:proofErr w:type="spellEnd"/>
          </w:p>
        </w:tc>
        <w:tc>
          <w:tcPr>
            <w:tcW w:w="850" w:type="dxa"/>
            <w:vAlign w:val="center"/>
          </w:tcPr>
          <w:p w14:paraId="143B92B3" w14:textId="77777777" w:rsidR="005630C1" w:rsidRDefault="005630C1" w:rsidP="006D14F3">
            <w:pPr>
              <w:spacing w:line="360" w:lineRule="auto"/>
              <w:jc w:val="center"/>
              <w:rPr>
                <w:rFonts w:ascii="宋体" w:hAnsi="宋体" w:cs="宋体" w:hint="eastAsia"/>
              </w:rPr>
            </w:pPr>
            <w:r>
              <w:rPr>
                <w:rFonts w:ascii="宋体" w:hAnsi="宋体" w:cs="宋体" w:hint="eastAsia"/>
              </w:rPr>
              <w:t>/</w:t>
            </w:r>
          </w:p>
        </w:tc>
        <w:tc>
          <w:tcPr>
            <w:tcW w:w="851" w:type="dxa"/>
            <w:vAlign w:val="center"/>
          </w:tcPr>
          <w:p w14:paraId="4C77A0FD" w14:textId="77777777" w:rsidR="005630C1" w:rsidRDefault="005630C1" w:rsidP="006D14F3">
            <w:pPr>
              <w:spacing w:line="360" w:lineRule="auto"/>
              <w:jc w:val="center"/>
              <w:rPr>
                <w:rFonts w:ascii="宋体" w:hAnsi="宋体" w:cs="宋体" w:hint="eastAsia"/>
              </w:rPr>
            </w:pPr>
            <w:r>
              <w:rPr>
                <w:rFonts w:ascii="宋体" w:hAnsi="宋体" w:cs="宋体" w:hint="eastAsia"/>
              </w:rPr>
              <w:t>1</w:t>
            </w:r>
            <w:r>
              <w:rPr>
                <w:rFonts w:ascii="宋体" w:hAnsi="宋体" w:cs="宋体" w:hint="eastAsia"/>
              </w:rPr>
              <w:t>份</w:t>
            </w:r>
          </w:p>
        </w:tc>
        <w:tc>
          <w:tcPr>
            <w:tcW w:w="1517" w:type="dxa"/>
            <w:vAlign w:val="center"/>
          </w:tcPr>
          <w:p w14:paraId="2467DA16" w14:textId="77777777" w:rsidR="005630C1" w:rsidRDefault="005630C1" w:rsidP="006D14F3">
            <w:pPr>
              <w:spacing w:line="360" w:lineRule="auto"/>
              <w:rPr>
                <w:rFonts w:ascii="宋体" w:hAnsi="宋体" w:cs="宋体" w:hint="eastAsia"/>
              </w:rPr>
            </w:pPr>
            <w:proofErr w:type="spellStart"/>
            <w:r>
              <w:rPr>
                <w:rFonts w:ascii="宋体" w:hAnsi="宋体" w:cs="宋体" w:hint="eastAsia"/>
              </w:rPr>
              <w:t>预验收前</w:t>
            </w:r>
            <w:proofErr w:type="spellEnd"/>
          </w:p>
        </w:tc>
        <w:tc>
          <w:tcPr>
            <w:tcW w:w="2721" w:type="dxa"/>
            <w:vAlign w:val="center"/>
          </w:tcPr>
          <w:p w14:paraId="3F263F1B" w14:textId="77777777" w:rsidR="005630C1" w:rsidRDefault="005630C1" w:rsidP="006D14F3">
            <w:pPr>
              <w:spacing w:line="360" w:lineRule="auto"/>
              <w:ind w:firstLine="480"/>
              <w:jc w:val="center"/>
              <w:rPr>
                <w:rFonts w:ascii="宋体" w:hAnsi="宋体" w:cs="宋体"/>
              </w:rPr>
            </w:pPr>
          </w:p>
        </w:tc>
      </w:tr>
      <w:tr w:rsidR="005630C1" w14:paraId="6B935FF7" w14:textId="77777777" w:rsidTr="006D14F3">
        <w:trPr>
          <w:jc w:val="center"/>
        </w:trPr>
        <w:tc>
          <w:tcPr>
            <w:tcW w:w="709" w:type="dxa"/>
            <w:vAlign w:val="center"/>
          </w:tcPr>
          <w:p w14:paraId="43EE4431" w14:textId="77777777" w:rsidR="005630C1" w:rsidRDefault="005630C1" w:rsidP="006D14F3">
            <w:pPr>
              <w:spacing w:line="360" w:lineRule="auto"/>
              <w:jc w:val="center"/>
              <w:rPr>
                <w:rFonts w:ascii="宋体" w:hAnsi="宋体" w:cs="宋体" w:hint="eastAsia"/>
              </w:rPr>
            </w:pPr>
            <w:r>
              <w:rPr>
                <w:rFonts w:ascii="宋体" w:hAnsi="宋体" w:cs="宋体" w:hint="eastAsia"/>
              </w:rPr>
              <w:t>19</w:t>
            </w:r>
          </w:p>
        </w:tc>
        <w:tc>
          <w:tcPr>
            <w:tcW w:w="1747" w:type="dxa"/>
            <w:vAlign w:val="center"/>
          </w:tcPr>
          <w:p w14:paraId="26BAF7D9" w14:textId="77777777" w:rsidR="005630C1" w:rsidRDefault="005630C1" w:rsidP="006D14F3">
            <w:pPr>
              <w:spacing w:line="360" w:lineRule="auto"/>
              <w:jc w:val="center"/>
              <w:rPr>
                <w:rFonts w:ascii="宋体" w:hAnsi="宋体" w:cs="宋体" w:hint="eastAsia"/>
                <w:lang w:eastAsia="zh-CN"/>
              </w:rPr>
            </w:pPr>
            <w:r>
              <w:rPr>
                <w:rFonts w:ascii="宋体" w:hAnsi="宋体" w:cs="宋体" w:hint="eastAsia"/>
                <w:lang w:eastAsia="zh-CN"/>
              </w:rPr>
              <w:t>产线数模（</w:t>
            </w:r>
            <w:proofErr w:type="spellStart"/>
            <w:r>
              <w:rPr>
                <w:rFonts w:ascii="宋体" w:hAnsi="宋体" w:cs="宋体" w:hint="eastAsia"/>
                <w:lang w:eastAsia="zh-CN"/>
              </w:rPr>
              <w:t>stp</w:t>
            </w:r>
            <w:proofErr w:type="spellEnd"/>
            <w:r>
              <w:rPr>
                <w:rFonts w:ascii="宋体" w:hAnsi="宋体" w:cs="宋体" w:hint="eastAsia"/>
                <w:lang w:eastAsia="zh-CN"/>
              </w:rPr>
              <w:t>格式）</w:t>
            </w:r>
          </w:p>
        </w:tc>
        <w:tc>
          <w:tcPr>
            <w:tcW w:w="850" w:type="dxa"/>
            <w:vAlign w:val="center"/>
          </w:tcPr>
          <w:p w14:paraId="6DC316D2" w14:textId="77777777" w:rsidR="005630C1" w:rsidRDefault="005630C1" w:rsidP="006D14F3">
            <w:pPr>
              <w:spacing w:line="360" w:lineRule="auto"/>
              <w:jc w:val="center"/>
              <w:rPr>
                <w:rFonts w:ascii="宋体" w:hAnsi="宋体" w:cs="宋体" w:hint="eastAsia"/>
              </w:rPr>
            </w:pPr>
            <w:r>
              <w:rPr>
                <w:rFonts w:ascii="宋体" w:hAnsi="宋体" w:cs="宋体" w:hint="eastAsia"/>
              </w:rPr>
              <w:t>/</w:t>
            </w:r>
          </w:p>
        </w:tc>
        <w:tc>
          <w:tcPr>
            <w:tcW w:w="851" w:type="dxa"/>
            <w:vAlign w:val="center"/>
          </w:tcPr>
          <w:p w14:paraId="704F7211" w14:textId="77777777" w:rsidR="005630C1" w:rsidRDefault="005630C1" w:rsidP="006D14F3">
            <w:pPr>
              <w:spacing w:line="360" w:lineRule="auto"/>
              <w:jc w:val="center"/>
              <w:rPr>
                <w:rFonts w:ascii="宋体" w:hAnsi="宋体" w:cs="宋体" w:hint="eastAsia"/>
              </w:rPr>
            </w:pPr>
            <w:r>
              <w:rPr>
                <w:rFonts w:ascii="宋体" w:hAnsi="宋体" w:cs="宋体" w:hint="eastAsia"/>
              </w:rPr>
              <w:t>1</w:t>
            </w:r>
            <w:r>
              <w:rPr>
                <w:rFonts w:ascii="宋体" w:hAnsi="宋体" w:cs="宋体" w:hint="eastAsia"/>
              </w:rPr>
              <w:t>份</w:t>
            </w:r>
          </w:p>
        </w:tc>
        <w:tc>
          <w:tcPr>
            <w:tcW w:w="1517" w:type="dxa"/>
            <w:vAlign w:val="center"/>
          </w:tcPr>
          <w:p w14:paraId="32D7F914" w14:textId="77777777" w:rsidR="005630C1" w:rsidRDefault="005630C1" w:rsidP="006D14F3">
            <w:pPr>
              <w:spacing w:line="360" w:lineRule="auto"/>
              <w:rPr>
                <w:rFonts w:ascii="宋体" w:hAnsi="宋体" w:cs="宋体" w:hint="eastAsia"/>
              </w:rPr>
            </w:pPr>
            <w:proofErr w:type="spellStart"/>
            <w:r>
              <w:rPr>
                <w:rFonts w:ascii="宋体" w:hAnsi="宋体" w:cs="宋体" w:hint="eastAsia"/>
              </w:rPr>
              <w:t>预验收前</w:t>
            </w:r>
            <w:proofErr w:type="spellEnd"/>
          </w:p>
        </w:tc>
        <w:tc>
          <w:tcPr>
            <w:tcW w:w="2721" w:type="dxa"/>
            <w:vAlign w:val="center"/>
          </w:tcPr>
          <w:p w14:paraId="227B3455" w14:textId="77777777" w:rsidR="005630C1" w:rsidRDefault="005630C1" w:rsidP="006D14F3">
            <w:pPr>
              <w:spacing w:line="360" w:lineRule="auto"/>
              <w:ind w:firstLine="480"/>
              <w:jc w:val="center"/>
              <w:rPr>
                <w:rFonts w:ascii="宋体" w:hAnsi="宋体" w:cs="宋体"/>
              </w:rPr>
            </w:pPr>
          </w:p>
        </w:tc>
      </w:tr>
    </w:tbl>
    <w:p w14:paraId="0FD584B0" w14:textId="77777777" w:rsidR="005630C1" w:rsidRDefault="005630C1" w:rsidP="005630C1">
      <w:pPr>
        <w:pStyle w:val="11"/>
        <w:spacing w:after="360" w:line="391" w:lineRule="exact"/>
        <w:ind w:left="380" w:firstLine="440"/>
        <w:jc w:val="both"/>
        <w:rPr>
          <w:rFonts w:hint="eastAsia"/>
        </w:rPr>
      </w:pPr>
    </w:p>
    <w:p w14:paraId="0D501474" w14:textId="77777777" w:rsidR="005630C1" w:rsidRDefault="005630C1" w:rsidP="005630C1">
      <w:pPr>
        <w:pStyle w:val="2"/>
        <w:rPr>
          <w:rFonts w:hint="eastAsia"/>
        </w:rPr>
      </w:pPr>
      <w:bookmarkStart w:id="17" w:name="bookmark505"/>
      <w:bookmarkStart w:id="18" w:name="_Toc26913"/>
      <w:r>
        <w:rPr>
          <w:rFonts w:hint="eastAsia"/>
          <w:lang w:eastAsia="zh-CN"/>
        </w:rPr>
        <w:t>5.6</w:t>
      </w:r>
      <w:r>
        <w:rPr>
          <w:rFonts w:hint="eastAsia"/>
        </w:rPr>
        <w:t>人员培训</w:t>
      </w:r>
      <w:bookmarkEnd w:id="17"/>
      <w:bookmarkEnd w:id="18"/>
    </w:p>
    <w:p w14:paraId="542D68AD" w14:textId="77777777" w:rsidR="005630C1" w:rsidRDefault="005630C1" w:rsidP="005630C1">
      <w:pPr>
        <w:pStyle w:val="ad"/>
        <w:jc w:val="center"/>
        <w:rPr>
          <w:rFonts w:hint="eastAsia"/>
        </w:rPr>
      </w:pPr>
      <w:r>
        <w:rPr>
          <w:rFonts w:hint="eastAsia"/>
        </w:rPr>
        <w:t>培训对象</w:t>
      </w:r>
    </w:p>
    <w:tbl>
      <w:tblPr>
        <w:tblW w:w="0" w:type="auto"/>
        <w:jc w:val="center"/>
        <w:tblLayout w:type="fixed"/>
        <w:tblCellMar>
          <w:left w:w="10" w:type="dxa"/>
          <w:right w:w="10" w:type="dxa"/>
        </w:tblCellMar>
        <w:tblLook w:val="0000" w:firstRow="0" w:lastRow="0" w:firstColumn="0" w:lastColumn="0" w:noHBand="0" w:noVBand="0"/>
      </w:tblPr>
      <w:tblGrid>
        <w:gridCol w:w="1262"/>
        <w:gridCol w:w="1690"/>
        <w:gridCol w:w="1546"/>
        <w:gridCol w:w="1469"/>
        <w:gridCol w:w="1469"/>
      </w:tblGrid>
      <w:tr w:rsidR="005630C1" w14:paraId="4C511204" w14:textId="77777777" w:rsidTr="006D14F3">
        <w:trPr>
          <w:trHeight w:hRule="exact" w:val="331"/>
          <w:jc w:val="center"/>
        </w:trPr>
        <w:tc>
          <w:tcPr>
            <w:tcW w:w="1262" w:type="dxa"/>
            <w:tcBorders>
              <w:top w:val="single" w:sz="4" w:space="0" w:color="auto"/>
              <w:left w:val="single" w:sz="4" w:space="0" w:color="auto"/>
            </w:tcBorders>
            <w:shd w:val="clear" w:color="auto" w:fill="D4D3D4"/>
            <w:vAlign w:val="bottom"/>
          </w:tcPr>
          <w:p w14:paraId="6D159A13" w14:textId="77777777" w:rsidR="005630C1" w:rsidRDefault="005630C1" w:rsidP="006D14F3">
            <w:pPr>
              <w:pStyle w:val="aa"/>
              <w:rPr>
                <w:rFonts w:ascii="宋体" w:eastAsia="宋体" w:hAnsi="宋体" w:cs="宋体" w:hint="eastAsia"/>
              </w:rPr>
            </w:pPr>
            <w:r>
              <w:rPr>
                <w:rFonts w:ascii="宋体" w:eastAsia="宋体" w:hAnsi="宋体" w:cs="宋体" w:hint="eastAsia"/>
              </w:rPr>
              <w:t>培训对象</w:t>
            </w:r>
          </w:p>
        </w:tc>
        <w:tc>
          <w:tcPr>
            <w:tcW w:w="1690" w:type="dxa"/>
            <w:tcBorders>
              <w:top w:val="single" w:sz="4" w:space="0" w:color="auto"/>
              <w:left w:val="single" w:sz="4" w:space="0" w:color="auto"/>
            </w:tcBorders>
            <w:shd w:val="clear" w:color="auto" w:fill="D4D3D4"/>
            <w:vAlign w:val="bottom"/>
          </w:tcPr>
          <w:p w14:paraId="70C4B3F3" w14:textId="77777777" w:rsidR="005630C1" w:rsidRDefault="005630C1" w:rsidP="006D14F3">
            <w:pPr>
              <w:pStyle w:val="aa"/>
              <w:rPr>
                <w:rFonts w:ascii="宋体" w:eastAsia="宋体" w:hAnsi="宋体" w:cs="宋体" w:hint="eastAsia"/>
              </w:rPr>
            </w:pPr>
            <w:r>
              <w:rPr>
                <w:rFonts w:ascii="宋体" w:eastAsia="宋体" w:hAnsi="宋体" w:cs="宋体" w:hint="eastAsia"/>
              </w:rPr>
              <w:t>设备操作工</w:t>
            </w:r>
          </w:p>
        </w:tc>
        <w:tc>
          <w:tcPr>
            <w:tcW w:w="1546" w:type="dxa"/>
            <w:tcBorders>
              <w:top w:val="single" w:sz="4" w:space="0" w:color="auto"/>
              <w:left w:val="single" w:sz="4" w:space="0" w:color="auto"/>
            </w:tcBorders>
            <w:shd w:val="clear" w:color="auto" w:fill="D4D3D4"/>
            <w:vAlign w:val="bottom"/>
          </w:tcPr>
          <w:p w14:paraId="45386498" w14:textId="77777777" w:rsidR="005630C1" w:rsidRDefault="005630C1" w:rsidP="006D14F3">
            <w:pPr>
              <w:pStyle w:val="aa"/>
              <w:rPr>
                <w:rFonts w:ascii="宋体" w:eastAsia="宋体" w:hAnsi="宋体" w:cs="宋体"/>
                <w:lang w:val="en-US"/>
              </w:rPr>
            </w:pPr>
            <w:r>
              <w:rPr>
                <w:rFonts w:ascii="宋体" w:eastAsia="宋体" w:hAnsi="宋体" w:cs="宋体" w:hint="eastAsia"/>
              </w:rPr>
              <w:t>设备</w:t>
            </w:r>
            <w:r>
              <w:rPr>
                <w:rFonts w:ascii="宋体" w:eastAsia="宋体" w:hAnsi="宋体" w:cs="宋体" w:hint="eastAsia"/>
                <w:lang w:val="en-US"/>
              </w:rPr>
              <w:t>管理人员</w:t>
            </w:r>
          </w:p>
        </w:tc>
        <w:tc>
          <w:tcPr>
            <w:tcW w:w="1469" w:type="dxa"/>
            <w:tcBorders>
              <w:top w:val="single" w:sz="4" w:space="0" w:color="auto"/>
              <w:left w:val="single" w:sz="4" w:space="0" w:color="auto"/>
            </w:tcBorders>
            <w:shd w:val="clear" w:color="auto" w:fill="D4D3D4"/>
            <w:vAlign w:val="bottom"/>
          </w:tcPr>
          <w:p w14:paraId="1F77E3AD" w14:textId="77777777" w:rsidR="005630C1" w:rsidRDefault="005630C1" w:rsidP="006D14F3">
            <w:pPr>
              <w:pStyle w:val="aa"/>
              <w:rPr>
                <w:rFonts w:ascii="宋体" w:eastAsia="宋体" w:hAnsi="宋体" w:cs="宋体"/>
                <w:lang w:val="en-US"/>
              </w:rPr>
            </w:pPr>
            <w:r>
              <w:rPr>
                <w:rFonts w:ascii="宋体" w:eastAsia="宋体" w:hAnsi="宋体" w:cs="宋体" w:hint="eastAsia"/>
                <w:lang w:val="en-US"/>
              </w:rPr>
              <w:t>软件管理人员</w:t>
            </w:r>
          </w:p>
        </w:tc>
        <w:tc>
          <w:tcPr>
            <w:tcW w:w="1469" w:type="dxa"/>
            <w:tcBorders>
              <w:top w:val="single" w:sz="4" w:space="0" w:color="auto"/>
              <w:left w:val="single" w:sz="4" w:space="0" w:color="auto"/>
              <w:right w:val="single" w:sz="4" w:space="0" w:color="auto"/>
            </w:tcBorders>
            <w:shd w:val="clear" w:color="auto" w:fill="D4D3D4"/>
            <w:vAlign w:val="bottom"/>
          </w:tcPr>
          <w:p w14:paraId="55663020" w14:textId="77777777" w:rsidR="005630C1" w:rsidRDefault="005630C1" w:rsidP="006D14F3">
            <w:pPr>
              <w:pStyle w:val="aa"/>
              <w:rPr>
                <w:rFonts w:ascii="宋体" w:eastAsia="宋体" w:hAnsi="宋体" w:cs="宋体"/>
                <w:lang w:val="en-US"/>
              </w:rPr>
            </w:pPr>
            <w:r>
              <w:rPr>
                <w:rFonts w:ascii="宋体" w:eastAsia="宋体" w:hAnsi="宋体" w:cs="宋体" w:hint="eastAsia"/>
                <w:lang w:val="en-US"/>
              </w:rPr>
              <w:t>软件操作人员</w:t>
            </w:r>
          </w:p>
        </w:tc>
      </w:tr>
      <w:tr w:rsidR="005630C1" w14:paraId="5E4749C3" w14:textId="77777777" w:rsidTr="006D14F3">
        <w:trPr>
          <w:trHeight w:hRule="exact" w:val="638"/>
          <w:jc w:val="center"/>
        </w:trPr>
        <w:tc>
          <w:tcPr>
            <w:tcW w:w="1262" w:type="dxa"/>
            <w:tcBorders>
              <w:top w:val="single" w:sz="4" w:space="0" w:color="auto"/>
              <w:left w:val="single" w:sz="4" w:space="0" w:color="auto"/>
              <w:bottom w:val="single" w:sz="4" w:space="0" w:color="auto"/>
            </w:tcBorders>
            <w:shd w:val="clear" w:color="auto" w:fill="D4D3D4"/>
            <w:vAlign w:val="center"/>
          </w:tcPr>
          <w:p w14:paraId="5D2D0DDA" w14:textId="77777777" w:rsidR="005630C1" w:rsidRDefault="005630C1" w:rsidP="006D14F3">
            <w:pPr>
              <w:pStyle w:val="aa"/>
              <w:rPr>
                <w:rFonts w:ascii="宋体" w:eastAsia="宋体" w:hAnsi="宋体" w:cs="宋体" w:hint="eastAsia"/>
              </w:rPr>
            </w:pPr>
            <w:r>
              <w:rPr>
                <w:rFonts w:ascii="宋体" w:eastAsia="宋体" w:hAnsi="宋体" w:cs="宋体" w:hint="eastAsia"/>
              </w:rPr>
              <w:t>人员数量</w:t>
            </w:r>
          </w:p>
        </w:tc>
        <w:tc>
          <w:tcPr>
            <w:tcW w:w="1690" w:type="dxa"/>
            <w:tcBorders>
              <w:top w:val="single" w:sz="4" w:space="0" w:color="auto"/>
              <w:left w:val="single" w:sz="4" w:space="0" w:color="auto"/>
              <w:bottom w:val="single" w:sz="4" w:space="0" w:color="auto"/>
            </w:tcBorders>
          </w:tcPr>
          <w:p w14:paraId="24793B57" w14:textId="77777777" w:rsidR="005630C1" w:rsidRDefault="005630C1" w:rsidP="006D14F3">
            <w:pPr>
              <w:pStyle w:val="aa"/>
              <w:spacing w:line="298" w:lineRule="exact"/>
              <w:rPr>
                <w:rFonts w:ascii="宋体" w:eastAsia="宋体" w:hAnsi="宋体" w:cs="宋体" w:hint="eastAsia"/>
              </w:rPr>
            </w:pPr>
            <w:r>
              <w:rPr>
                <w:rFonts w:ascii="宋体" w:eastAsia="宋体" w:hAnsi="宋体" w:cs="宋体" w:hint="eastAsia"/>
              </w:rPr>
              <w:t>按设备设计方 案所需人数</w:t>
            </w:r>
          </w:p>
        </w:tc>
        <w:tc>
          <w:tcPr>
            <w:tcW w:w="1546" w:type="dxa"/>
            <w:tcBorders>
              <w:top w:val="single" w:sz="4" w:space="0" w:color="auto"/>
              <w:left w:val="single" w:sz="4" w:space="0" w:color="auto"/>
              <w:bottom w:val="single" w:sz="4" w:space="0" w:color="auto"/>
            </w:tcBorders>
            <w:vAlign w:val="center"/>
          </w:tcPr>
          <w:p w14:paraId="59E63599" w14:textId="77777777" w:rsidR="005630C1" w:rsidRDefault="005630C1" w:rsidP="006D14F3">
            <w:pPr>
              <w:pStyle w:val="aa"/>
              <w:rPr>
                <w:rFonts w:ascii="宋体" w:eastAsia="宋体" w:hAnsi="宋体" w:cs="宋体" w:hint="eastAsia"/>
              </w:rPr>
            </w:pPr>
            <w:r>
              <w:rPr>
                <w:rFonts w:ascii="宋体" w:eastAsia="宋体" w:hAnsi="宋体" w:cs="宋体" w:hint="eastAsia"/>
                <w:lang w:val="en-US"/>
              </w:rPr>
              <w:t>3</w:t>
            </w:r>
            <w:r>
              <w:rPr>
                <w:rFonts w:ascii="宋体" w:eastAsia="宋体" w:hAnsi="宋体" w:cs="宋体" w:hint="eastAsia"/>
              </w:rPr>
              <w:t>人</w:t>
            </w:r>
          </w:p>
        </w:tc>
        <w:tc>
          <w:tcPr>
            <w:tcW w:w="1469" w:type="dxa"/>
            <w:tcBorders>
              <w:top w:val="single" w:sz="4" w:space="0" w:color="auto"/>
              <w:left w:val="single" w:sz="4" w:space="0" w:color="auto"/>
              <w:bottom w:val="single" w:sz="4" w:space="0" w:color="auto"/>
            </w:tcBorders>
            <w:vAlign w:val="center"/>
          </w:tcPr>
          <w:p w14:paraId="6FA302E0" w14:textId="77777777" w:rsidR="005630C1" w:rsidRDefault="005630C1" w:rsidP="006D14F3">
            <w:pPr>
              <w:pStyle w:val="aa"/>
              <w:rPr>
                <w:rFonts w:ascii="宋体" w:eastAsia="宋体" w:hAnsi="宋体" w:cs="宋体"/>
                <w:lang w:val="en-US"/>
              </w:rPr>
            </w:pPr>
            <w:r>
              <w:rPr>
                <w:rFonts w:ascii="宋体" w:eastAsia="宋体" w:hAnsi="宋体" w:cs="宋体" w:hint="eastAsia"/>
                <w:lang w:val="en-US"/>
              </w:rPr>
              <w:t>1人</w:t>
            </w:r>
          </w:p>
        </w:tc>
        <w:tc>
          <w:tcPr>
            <w:tcW w:w="1469" w:type="dxa"/>
            <w:tcBorders>
              <w:top w:val="single" w:sz="4" w:space="0" w:color="auto"/>
              <w:left w:val="single" w:sz="4" w:space="0" w:color="auto"/>
              <w:bottom w:val="single" w:sz="4" w:space="0" w:color="auto"/>
              <w:right w:val="single" w:sz="4" w:space="0" w:color="auto"/>
            </w:tcBorders>
            <w:vAlign w:val="center"/>
          </w:tcPr>
          <w:p w14:paraId="5BB2327A" w14:textId="77777777" w:rsidR="005630C1" w:rsidRDefault="005630C1" w:rsidP="006D14F3">
            <w:pPr>
              <w:pStyle w:val="aa"/>
              <w:rPr>
                <w:rFonts w:ascii="宋体" w:eastAsia="宋体" w:hAnsi="宋体" w:cs="宋体" w:hint="eastAsia"/>
              </w:rPr>
            </w:pPr>
            <w:r>
              <w:rPr>
                <w:rFonts w:ascii="宋体" w:eastAsia="宋体" w:hAnsi="宋体" w:cs="宋体" w:hint="eastAsia"/>
                <w:lang w:val="en-US"/>
              </w:rPr>
              <w:t>1</w:t>
            </w:r>
            <w:r>
              <w:rPr>
                <w:rFonts w:ascii="宋体" w:eastAsia="宋体" w:hAnsi="宋体" w:cs="宋体" w:hint="eastAsia"/>
              </w:rPr>
              <w:t>人</w:t>
            </w:r>
          </w:p>
        </w:tc>
      </w:tr>
    </w:tbl>
    <w:p w14:paraId="6FE596B4" w14:textId="77777777" w:rsidR="005630C1" w:rsidRDefault="005630C1" w:rsidP="005630C1">
      <w:pPr>
        <w:spacing w:after="59" w:line="1" w:lineRule="exact"/>
        <w:rPr>
          <w:rFonts w:ascii="宋体" w:eastAsia="宋体" w:hAnsi="宋体" w:cs="宋体" w:hint="eastAsia"/>
        </w:rPr>
      </w:pPr>
    </w:p>
    <w:p w14:paraId="55D36190" w14:textId="77777777" w:rsidR="005630C1" w:rsidRDefault="005630C1" w:rsidP="005630C1">
      <w:pPr>
        <w:pStyle w:val="ad"/>
        <w:spacing w:after="100"/>
        <w:ind w:left="758"/>
        <w:rPr>
          <w:rFonts w:hint="eastAsia"/>
          <w:b/>
          <w:bCs/>
        </w:rPr>
      </w:pPr>
      <w:r>
        <w:rPr>
          <w:rFonts w:hint="eastAsia"/>
          <w:b/>
          <w:bCs/>
        </w:rPr>
        <w:t>培训时间</w:t>
      </w:r>
    </w:p>
    <w:p w14:paraId="2952B9FD" w14:textId="77777777" w:rsidR="005630C1" w:rsidRDefault="005630C1" w:rsidP="005630C1">
      <w:pPr>
        <w:pStyle w:val="ad"/>
        <w:spacing w:after="100"/>
        <w:ind w:left="758"/>
        <w:rPr>
          <w:rFonts w:hint="eastAsia"/>
        </w:rPr>
      </w:pPr>
      <w:r>
        <w:rPr>
          <w:rFonts w:hint="eastAsia"/>
        </w:rPr>
        <w:t>在招标人生产现场与设备安装调试及试运行同步进行。</w:t>
      </w:r>
    </w:p>
    <w:p w14:paraId="65B5EF3B" w14:textId="77777777" w:rsidR="005630C1" w:rsidRDefault="005630C1" w:rsidP="005630C1">
      <w:pPr>
        <w:pStyle w:val="ad"/>
        <w:spacing w:after="100"/>
        <w:ind w:left="758"/>
        <w:rPr>
          <w:rFonts w:hint="eastAsia"/>
          <w:b/>
          <w:bCs/>
        </w:rPr>
      </w:pPr>
      <w:r>
        <w:rPr>
          <w:rFonts w:hint="eastAsia"/>
          <w:b/>
          <w:bCs/>
        </w:rPr>
        <w:t>培训内容</w:t>
      </w:r>
    </w:p>
    <w:p w14:paraId="0FA79FD9" w14:textId="77777777" w:rsidR="005630C1" w:rsidRDefault="005630C1" w:rsidP="005630C1">
      <w:pPr>
        <w:pStyle w:val="ad"/>
        <w:numPr>
          <w:ilvl w:val="0"/>
          <w:numId w:val="6"/>
        </w:numPr>
        <w:spacing w:after="100"/>
        <w:rPr>
          <w:rFonts w:hint="eastAsia"/>
        </w:rPr>
      </w:pPr>
      <w:r>
        <w:rPr>
          <w:rFonts w:hint="eastAsia"/>
        </w:rPr>
        <w:t>面向软件使用人员提供不少于</w:t>
      </w:r>
      <w:r>
        <w:rPr>
          <w:rFonts w:hint="eastAsia"/>
          <w:lang w:val="en-US"/>
        </w:rPr>
        <w:t>20</w:t>
      </w:r>
      <w:r>
        <w:rPr>
          <w:rFonts w:hint="eastAsia"/>
        </w:rPr>
        <w:t>课时的软件操作培训，确保软件使用人员能熟练使用软件；</w:t>
      </w:r>
    </w:p>
    <w:p w14:paraId="2CAC1383" w14:textId="77777777" w:rsidR="005630C1" w:rsidRDefault="005630C1" w:rsidP="005630C1">
      <w:pPr>
        <w:pStyle w:val="ad"/>
        <w:numPr>
          <w:ilvl w:val="0"/>
          <w:numId w:val="6"/>
        </w:numPr>
        <w:spacing w:after="100"/>
        <w:rPr>
          <w:rFonts w:hint="eastAsia"/>
        </w:rPr>
      </w:pPr>
      <w:r>
        <w:rPr>
          <w:rFonts w:hint="eastAsia"/>
        </w:rPr>
        <w:t>面向软件管理员提供不少于</w:t>
      </w:r>
      <w:r>
        <w:rPr>
          <w:rFonts w:hint="eastAsia"/>
          <w:lang w:val="en-US"/>
        </w:rPr>
        <w:t>10</w:t>
      </w:r>
      <w:r>
        <w:rPr>
          <w:rFonts w:hint="eastAsia"/>
        </w:rPr>
        <w:t>课时的软件日常管理及运维培训，确保软件管理员能熟悉整个软件功能及逻辑，解决日常问题；</w:t>
      </w:r>
    </w:p>
    <w:p w14:paraId="60754D99" w14:textId="77777777" w:rsidR="005630C1" w:rsidRDefault="005630C1" w:rsidP="005630C1">
      <w:pPr>
        <w:pStyle w:val="ad"/>
        <w:numPr>
          <w:ilvl w:val="0"/>
          <w:numId w:val="6"/>
        </w:numPr>
        <w:spacing w:after="100"/>
        <w:rPr>
          <w:rFonts w:hint="eastAsia"/>
        </w:rPr>
      </w:pPr>
      <w:r>
        <w:rPr>
          <w:rFonts w:hint="eastAsia"/>
        </w:rPr>
        <w:t>面向设备管理人员提供不少于</w:t>
      </w:r>
      <w:r>
        <w:rPr>
          <w:rFonts w:hint="eastAsia"/>
          <w:lang w:val="en-US"/>
        </w:rPr>
        <w:t>4</w:t>
      </w:r>
      <w:r>
        <w:rPr>
          <w:rFonts w:hint="eastAsia"/>
        </w:rPr>
        <w:t>0课时的设备管理培训，确保设备管理人员熟练掌握设备操作、设备维护保养、设备常见故障排查等。</w:t>
      </w:r>
    </w:p>
    <w:p w14:paraId="0F2ECB97" w14:textId="77777777" w:rsidR="005630C1" w:rsidRDefault="005630C1" w:rsidP="005630C1">
      <w:pPr>
        <w:pStyle w:val="ad"/>
        <w:ind w:leftChars="100" w:left="240"/>
        <w:rPr>
          <w:rFonts w:hint="eastAsia"/>
        </w:rPr>
      </w:pPr>
      <w:r>
        <w:rPr>
          <w:rFonts w:hint="eastAsia"/>
        </w:rPr>
        <w:t>注：培训教材由中标人提供。</w:t>
      </w:r>
    </w:p>
    <w:p w14:paraId="11450DA4" w14:textId="77777777" w:rsidR="005630C1" w:rsidRDefault="005630C1" w:rsidP="005630C1">
      <w:pPr>
        <w:spacing w:after="359" w:line="1" w:lineRule="exact"/>
        <w:rPr>
          <w:rFonts w:ascii="宋体" w:eastAsia="宋体" w:hAnsi="宋体" w:cs="宋体" w:hint="eastAsia"/>
          <w:lang w:eastAsia="zh-CN"/>
        </w:rPr>
      </w:pPr>
    </w:p>
    <w:p w14:paraId="2128FF62" w14:textId="77777777" w:rsidR="005630C1" w:rsidRDefault="005630C1" w:rsidP="005630C1">
      <w:pPr>
        <w:pStyle w:val="2"/>
        <w:rPr>
          <w:rFonts w:hint="eastAsia"/>
        </w:rPr>
      </w:pPr>
      <w:bookmarkStart w:id="19" w:name="bookmark508"/>
      <w:bookmarkStart w:id="20" w:name="_Toc6651"/>
      <w:r>
        <w:rPr>
          <w:rFonts w:hint="eastAsia"/>
          <w:lang w:eastAsia="zh-CN"/>
        </w:rPr>
        <w:t>5.7</w:t>
      </w:r>
      <w:r>
        <w:rPr>
          <w:rFonts w:hint="eastAsia"/>
        </w:rPr>
        <w:t>质量保证</w:t>
      </w:r>
      <w:bookmarkEnd w:id="19"/>
      <w:bookmarkEnd w:id="20"/>
    </w:p>
    <w:p w14:paraId="3CDA0BEC" w14:textId="77777777" w:rsidR="005630C1" w:rsidRDefault="005630C1" w:rsidP="005630C1">
      <w:pPr>
        <w:rPr>
          <w:rFonts w:hint="eastAsia"/>
        </w:rPr>
      </w:pPr>
    </w:p>
    <w:p w14:paraId="140834DA" w14:textId="77777777" w:rsidR="005630C1" w:rsidRDefault="005630C1" w:rsidP="005630C1">
      <w:pPr>
        <w:pStyle w:val="11"/>
        <w:numPr>
          <w:ilvl w:val="0"/>
          <w:numId w:val="7"/>
        </w:numPr>
        <w:tabs>
          <w:tab w:val="left" w:pos="788"/>
        </w:tabs>
        <w:spacing w:line="391" w:lineRule="exact"/>
        <w:ind w:left="845"/>
        <w:rPr>
          <w:rFonts w:hint="eastAsia"/>
        </w:rPr>
      </w:pPr>
      <w:r>
        <w:rPr>
          <w:rFonts w:hint="eastAsia"/>
        </w:rPr>
        <w:t>质保期</w:t>
      </w:r>
      <w:proofErr w:type="gramStart"/>
      <w:r>
        <w:rPr>
          <w:rFonts w:hint="eastAsia"/>
        </w:rPr>
        <w:t>自设备终</w:t>
      </w:r>
      <w:proofErr w:type="gramEnd"/>
      <w:r>
        <w:rPr>
          <w:rFonts w:hint="eastAsia"/>
        </w:rPr>
        <w:t>验收签字之日起计算,质保期为</w:t>
      </w:r>
      <w:r>
        <w:rPr>
          <w:rFonts w:hint="eastAsia"/>
          <w:lang w:val="en-US"/>
        </w:rPr>
        <w:t>2年</w:t>
      </w:r>
      <w:r>
        <w:rPr>
          <w:rFonts w:hint="eastAsia"/>
        </w:rPr>
        <w:t>，</w:t>
      </w:r>
      <w:proofErr w:type="gramStart"/>
      <w:r>
        <w:rPr>
          <w:rFonts w:hint="eastAsia"/>
          <w:lang w:val="en-US"/>
        </w:rPr>
        <w:t>立库钢结构</w:t>
      </w:r>
      <w:proofErr w:type="gramEnd"/>
      <w:r>
        <w:rPr>
          <w:rFonts w:hint="eastAsia"/>
          <w:lang w:val="en-US"/>
        </w:rPr>
        <w:t>主体质保期为8年</w:t>
      </w:r>
      <w:r>
        <w:rPr>
          <w:rFonts w:hint="eastAsia"/>
        </w:rPr>
        <w:t>。</w:t>
      </w:r>
    </w:p>
    <w:p w14:paraId="19E05A0D" w14:textId="77777777" w:rsidR="005630C1" w:rsidRDefault="005630C1" w:rsidP="005630C1">
      <w:pPr>
        <w:pStyle w:val="11"/>
        <w:numPr>
          <w:ilvl w:val="0"/>
          <w:numId w:val="7"/>
        </w:numPr>
        <w:tabs>
          <w:tab w:val="left" w:pos="788"/>
        </w:tabs>
        <w:spacing w:line="391" w:lineRule="exact"/>
        <w:ind w:left="845"/>
        <w:rPr>
          <w:rFonts w:hint="eastAsia"/>
        </w:rPr>
      </w:pPr>
      <w:r>
        <w:rPr>
          <w:rFonts w:hint="eastAsia"/>
        </w:rPr>
        <w:lastRenderedPageBreak/>
        <w:t>质保期内如有零件损坏,自更换该件起,再对该件重新计算质保期。</w:t>
      </w:r>
    </w:p>
    <w:p w14:paraId="4EEB69CE" w14:textId="77777777" w:rsidR="005630C1" w:rsidRDefault="005630C1" w:rsidP="005630C1">
      <w:pPr>
        <w:pStyle w:val="11"/>
        <w:numPr>
          <w:ilvl w:val="0"/>
          <w:numId w:val="7"/>
        </w:numPr>
        <w:tabs>
          <w:tab w:val="left" w:pos="788"/>
        </w:tabs>
        <w:spacing w:line="391" w:lineRule="exact"/>
        <w:ind w:left="845"/>
        <w:rPr>
          <w:rFonts w:hint="eastAsia"/>
        </w:rPr>
      </w:pPr>
      <w:r>
        <w:rPr>
          <w:rFonts w:hint="eastAsia"/>
        </w:rPr>
        <w:t>质</w:t>
      </w:r>
      <w:proofErr w:type="gramStart"/>
      <w:r>
        <w:rPr>
          <w:rFonts w:hint="eastAsia"/>
        </w:rPr>
        <w:t>保期间</w:t>
      </w:r>
      <w:proofErr w:type="gramEnd"/>
      <w:r>
        <w:rPr>
          <w:rFonts w:hint="eastAsia"/>
        </w:rPr>
        <w:t>出现故障,中标人在接收到招标人通知后应在</w:t>
      </w:r>
      <w:r>
        <w:rPr>
          <w:rFonts w:hint="eastAsia"/>
          <w:lang w:val="en-US"/>
        </w:rPr>
        <w:t>1</w:t>
      </w:r>
      <w:r>
        <w:rPr>
          <w:rFonts w:hint="eastAsia"/>
        </w:rPr>
        <w:t>小时以内予以回应, 48小时内维修人员到场并排除故障(不可抗拒因素除外)。</w:t>
      </w:r>
    </w:p>
    <w:p w14:paraId="3846EFCF" w14:textId="77777777" w:rsidR="005630C1" w:rsidRDefault="005630C1" w:rsidP="005630C1">
      <w:pPr>
        <w:pStyle w:val="11"/>
        <w:numPr>
          <w:ilvl w:val="0"/>
          <w:numId w:val="7"/>
        </w:numPr>
        <w:tabs>
          <w:tab w:val="left" w:pos="788"/>
        </w:tabs>
        <w:spacing w:after="60" w:line="391" w:lineRule="exact"/>
        <w:ind w:left="845"/>
        <w:rPr>
          <w:rFonts w:hint="eastAsia"/>
        </w:rPr>
      </w:pPr>
      <w:r>
        <w:rPr>
          <w:rFonts w:hint="eastAsia"/>
        </w:rPr>
        <w:t>质保期内出现任何非人为原因的质量问题,或者因设备本身缺陷引起的各种 故障,均由中标人负责维修(</w:t>
      </w:r>
      <w:proofErr w:type="gramStart"/>
      <w:r>
        <w:rPr>
          <w:rFonts w:hint="eastAsia"/>
        </w:rPr>
        <w:t>含产生</w:t>
      </w:r>
      <w:proofErr w:type="gramEnd"/>
      <w:r>
        <w:rPr>
          <w:rFonts w:hint="eastAsia"/>
        </w:rPr>
        <w:t>的相关费用)。</w:t>
      </w:r>
    </w:p>
    <w:p w14:paraId="146AA83A" w14:textId="77777777" w:rsidR="005630C1" w:rsidRDefault="005630C1" w:rsidP="005630C1">
      <w:pPr>
        <w:pStyle w:val="11"/>
        <w:numPr>
          <w:ilvl w:val="0"/>
          <w:numId w:val="7"/>
        </w:numPr>
        <w:tabs>
          <w:tab w:val="left" w:pos="788"/>
        </w:tabs>
        <w:spacing w:line="391" w:lineRule="exact"/>
        <w:ind w:left="845"/>
        <w:rPr>
          <w:rFonts w:hint="eastAsia"/>
        </w:rPr>
      </w:pPr>
      <w:r>
        <w:rPr>
          <w:rFonts w:hint="eastAsia"/>
        </w:rPr>
        <w:t>质保期结束前，招标人汇总设备在生产过程中出现的问题，由中标人集中进 行整改，并对</w:t>
      </w:r>
      <w:proofErr w:type="gramStart"/>
      <w:r>
        <w:rPr>
          <w:rFonts w:hint="eastAsia"/>
        </w:rPr>
        <w:t>本设备</w:t>
      </w:r>
      <w:proofErr w:type="gramEnd"/>
      <w:r>
        <w:rPr>
          <w:rFonts w:hint="eastAsia"/>
        </w:rPr>
        <w:t>进行一次免费的全面维护保养，确保设备符合使用要求。</w:t>
      </w:r>
    </w:p>
    <w:p w14:paraId="5AC46C3F" w14:textId="77777777" w:rsidR="005630C1" w:rsidRDefault="005630C1" w:rsidP="005630C1">
      <w:pPr>
        <w:pStyle w:val="11"/>
        <w:numPr>
          <w:ilvl w:val="0"/>
          <w:numId w:val="7"/>
        </w:numPr>
        <w:tabs>
          <w:tab w:val="left" w:pos="788"/>
        </w:tabs>
        <w:spacing w:line="391" w:lineRule="exact"/>
        <w:ind w:left="845"/>
        <w:rPr>
          <w:rFonts w:hint="eastAsia"/>
        </w:rPr>
      </w:pPr>
      <w:r>
        <w:rPr>
          <w:rFonts w:hint="eastAsia"/>
        </w:rPr>
        <w:t>质保期结束后，中标人终生提供技术支持和配件供应，配件价格不得高于同 期市场价格平均水平。</w:t>
      </w:r>
    </w:p>
    <w:p w14:paraId="3C79890D" w14:textId="77777777" w:rsidR="005630C1" w:rsidRDefault="005630C1" w:rsidP="005630C1">
      <w:pPr>
        <w:pStyle w:val="2"/>
        <w:rPr>
          <w:rFonts w:hint="eastAsia"/>
          <w:lang w:eastAsia="zh-CN"/>
        </w:rPr>
      </w:pPr>
      <w:bookmarkStart w:id="21" w:name="bookmark511"/>
      <w:bookmarkStart w:id="22" w:name="_Toc24632"/>
      <w:r>
        <w:rPr>
          <w:rFonts w:hint="eastAsia"/>
          <w:lang w:eastAsia="zh-CN"/>
        </w:rPr>
        <w:t>5.8</w:t>
      </w:r>
      <w:r>
        <w:rPr>
          <w:rFonts w:hint="eastAsia"/>
          <w:lang w:eastAsia="zh-CN"/>
        </w:rPr>
        <w:t>服务保证</w:t>
      </w:r>
      <w:bookmarkEnd w:id="21"/>
      <w:bookmarkEnd w:id="22"/>
    </w:p>
    <w:p w14:paraId="1D8B7B3C" w14:textId="77777777" w:rsidR="005630C1" w:rsidRDefault="005630C1" w:rsidP="005630C1">
      <w:pPr>
        <w:rPr>
          <w:rFonts w:hint="eastAsia"/>
          <w:lang w:eastAsia="zh-CN"/>
        </w:rPr>
      </w:pPr>
    </w:p>
    <w:p w14:paraId="0B037987" w14:textId="77777777" w:rsidR="005630C1" w:rsidRDefault="005630C1" w:rsidP="005630C1">
      <w:pPr>
        <w:pStyle w:val="11"/>
        <w:spacing w:line="387" w:lineRule="exact"/>
        <w:ind w:left="380" w:firstLine="460"/>
        <w:jc w:val="both"/>
        <w:rPr>
          <w:rFonts w:hint="eastAsia"/>
        </w:rPr>
      </w:pPr>
      <w:r>
        <w:rPr>
          <w:rFonts w:hint="eastAsia"/>
        </w:rPr>
        <w:t>我方在中国大陆的维修总部地址</w:t>
      </w:r>
      <w:r>
        <w:rPr>
          <w:rFonts w:hint="eastAsia"/>
          <w:lang w:val="en-US"/>
        </w:rPr>
        <w:t>与项目所在地都</w:t>
      </w:r>
      <w:r>
        <w:rPr>
          <w:rFonts w:hint="eastAsia"/>
        </w:rPr>
        <w:t>位于武汉</w:t>
      </w:r>
      <w:r>
        <w:rPr>
          <w:rFonts w:hint="eastAsia"/>
          <w:lang w:val="en-US"/>
        </w:rPr>
        <w:t>市</w:t>
      </w:r>
      <w:r>
        <w:rPr>
          <w:rFonts w:hint="eastAsia"/>
        </w:rPr>
        <w:t>。</w:t>
      </w:r>
      <w:r>
        <w:rPr>
          <w:rFonts w:hint="eastAsia"/>
          <w:lang w:val="en-US"/>
        </w:rPr>
        <w:t>达到项目现场仅</w:t>
      </w:r>
      <w:r>
        <w:rPr>
          <w:rFonts w:hint="eastAsia"/>
        </w:rPr>
        <w:t>1个小时</w:t>
      </w:r>
      <w:r>
        <w:rPr>
          <w:rFonts w:hint="eastAsia"/>
          <w:lang w:val="en-US"/>
        </w:rPr>
        <w:t>车程</w:t>
      </w:r>
      <w:r>
        <w:rPr>
          <w:rFonts w:hint="eastAsia"/>
        </w:rPr>
        <w:t>，这为售后服务的时效性提供了保障。</w:t>
      </w:r>
    </w:p>
    <w:p w14:paraId="1F59E385" w14:textId="48919829" w:rsidR="005630C1" w:rsidRDefault="005630C1" w:rsidP="005630C1">
      <w:pPr>
        <w:pStyle w:val="11"/>
        <w:spacing w:line="387" w:lineRule="exact"/>
        <w:ind w:left="380" w:firstLine="460"/>
        <w:jc w:val="both"/>
        <w:rPr>
          <w:rFonts w:hint="eastAsia"/>
        </w:rPr>
      </w:pPr>
      <w:r>
        <w:rPr>
          <w:rFonts w:hint="eastAsia"/>
          <w:noProof/>
        </w:rPr>
        <w:drawing>
          <wp:anchor distT="0" distB="0" distL="0" distR="0" simplePos="0" relativeHeight="251659264" behindDoc="0" locked="0" layoutInCell="1" allowOverlap="1" wp14:anchorId="2D6DE790" wp14:editId="043A3861">
            <wp:simplePos x="0" y="0"/>
            <wp:positionH relativeFrom="column">
              <wp:posOffset>676275</wp:posOffset>
            </wp:positionH>
            <wp:positionV relativeFrom="paragraph">
              <wp:posOffset>613410</wp:posOffset>
            </wp:positionV>
            <wp:extent cx="3517265" cy="3029585"/>
            <wp:effectExtent l="0" t="0" r="6985" b="0"/>
            <wp:wrapTopAndBottom/>
            <wp:docPr id="166492389"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utre 433"/>
                    <pic:cNvPicPr>
                      <a:picLocks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17265" cy="30295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同时，我司在全国 各重要的工业集聚地均建有一线办事处。例如，长沙、上海、沈阳、天津、广州、 郑州等地，均设有办事处。</w:t>
      </w:r>
    </w:p>
    <w:p w14:paraId="567A36FD" w14:textId="77777777" w:rsidR="005630C1" w:rsidRDefault="005630C1" w:rsidP="005630C1">
      <w:pPr>
        <w:pStyle w:val="11"/>
        <w:spacing w:line="387" w:lineRule="exact"/>
        <w:ind w:left="380" w:firstLine="460"/>
        <w:jc w:val="both"/>
        <w:rPr>
          <w:rFonts w:hint="eastAsia"/>
        </w:rPr>
      </w:pPr>
      <w:r>
        <w:rPr>
          <w:rFonts w:hint="eastAsia"/>
        </w:rPr>
        <w:t>同时，售 后办事处组建有常规备件库，备件库的配置内容是根据本公司售后部多年的售后 服务大数据来确立的。这样，本公司可充分保障“人到备件到”的及时有效的贴 心服务。另外，为了简化备件领取流程，缩短因备件原因导致的停机时间，我方 承诺向贵方设立授信备件库，授信备件库经双方确认的人员签字后即可借出对应 备件，客户在约定时间内可通过归还完好备件或补办采购手续的方式关闭该项备 件的借出额度。</w:t>
      </w:r>
    </w:p>
    <w:p w14:paraId="299C614D" w14:textId="77777777" w:rsidR="005630C1" w:rsidRDefault="005630C1" w:rsidP="005630C1">
      <w:pPr>
        <w:pStyle w:val="11"/>
        <w:spacing w:line="387" w:lineRule="exact"/>
        <w:ind w:left="380" w:firstLine="460"/>
        <w:jc w:val="both"/>
        <w:rPr>
          <w:rFonts w:hint="eastAsia"/>
        </w:rPr>
      </w:pPr>
      <w:r>
        <w:rPr>
          <w:rFonts w:hint="eastAsia"/>
        </w:rPr>
        <w:t>设备在客户现场最终验收合格后整机</w:t>
      </w:r>
      <w:r>
        <w:rPr>
          <w:rFonts w:hint="eastAsia"/>
          <w:lang w:val="en-US"/>
        </w:rPr>
        <w:t>2</w:t>
      </w:r>
      <w:r>
        <w:rPr>
          <w:rFonts w:hint="eastAsia"/>
        </w:rPr>
        <w:t>年为产品的质保期。质保期内，因设备质量问题导致的故障均一律及时免费维修。但非质量原因，如地震、洪水等自 然灾害，战争等不可抗力因素或</w:t>
      </w:r>
      <w:r>
        <w:rPr>
          <w:rFonts w:hint="eastAsia"/>
        </w:rPr>
        <w:lastRenderedPageBreak/>
        <w:t>人员故意损害造成的故障则不在免费维修的范畴。 易损件、消耗品等符合正常使用寿命规律的亦不在保修之列，但我方有责任指导 客户进行正确</w:t>
      </w:r>
      <w:proofErr w:type="gramStart"/>
      <w:r>
        <w:rPr>
          <w:rFonts w:hint="eastAsia"/>
        </w:rPr>
        <w:t>的维保和</w:t>
      </w:r>
      <w:proofErr w:type="gramEnd"/>
      <w:r>
        <w:rPr>
          <w:rFonts w:hint="eastAsia"/>
        </w:rPr>
        <w:t>替换。</w:t>
      </w:r>
    </w:p>
    <w:p w14:paraId="6F4D9532" w14:textId="77777777" w:rsidR="005630C1" w:rsidRDefault="005630C1" w:rsidP="005630C1">
      <w:pPr>
        <w:pStyle w:val="11"/>
        <w:spacing w:line="387" w:lineRule="exact"/>
        <w:ind w:left="380" w:firstLine="460"/>
        <w:jc w:val="both"/>
        <w:rPr>
          <w:rFonts w:hint="eastAsia"/>
        </w:rPr>
      </w:pPr>
      <w:r>
        <w:rPr>
          <w:rFonts w:hint="eastAsia"/>
        </w:rPr>
        <w:t xml:space="preserve">设备质保期外，我方提供设备的有偿终身维修义务。为继续提供及时有效的 服务，我方承诺“先做事、后收费”，即若需有偿服务或更换部件时，在双方签 </w:t>
      </w:r>
      <w:proofErr w:type="gramStart"/>
      <w:r>
        <w:rPr>
          <w:rFonts w:hint="eastAsia"/>
        </w:rPr>
        <w:t>署相关</w:t>
      </w:r>
      <w:proofErr w:type="gramEnd"/>
      <w:r>
        <w:rPr>
          <w:rFonts w:hint="eastAsia"/>
        </w:rPr>
        <w:t>认同文件后，即可先派人和发货以及时恢复设备，而无需等到合同签署或 款项到账。同时，质保期外，无论设备故障与否，我方承诺每年至少进行两次客 户回访，听取客户意见并提供合理化建议。</w:t>
      </w:r>
    </w:p>
    <w:p w14:paraId="0E619149" w14:textId="77777777" w:rsidR="005630C1" w:rsidRDefault="005630C1" w:rsidP="005630C1">
      <w:pPr>
        <w:pStyle w:val="11"/>
        <w:spacing w:after="560" w:line="389" w:lineRule="exact"/>
        <w:ind w:firstLine="0"/>
        <w:rPr>
          <w:rFonts w:hint="eastAsia"/>
          <w:sz w:val="2"/>
          <w:szCs w:val="2"/>
        </w:rPr>
      </w:pPr>
    </w:p>
    <w:p w14:paraId="2494EAFF" w14:textId="77777777" w:rsidR="00124F5E" w:rsidRDefault="00124F5E">
      <w:pPr>
        <w:rPr>
          <w:lang w:eastAsia="zh-CN"/>
        </w:rPr>
      </w:pPr>
    </w:p>
    <w:sectPr w:rsidR="00124F5E">
      <w:headerReference w:type="even" r:id="rId12"/>
      <w:headerReference w:type="default" r:id="rId13"/>
      <w:footerReference w:type="even" r:id="rId14"/>
      <w:footerReference w:type="default" r:id="rId15"/>
      <w:pgSz w:w="11900" w:h="16840"/>
      <w:pgMar w:top="1369" w:right="1155" w:bottom="1623" w:left="1414" w:header="941" w:footer="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05B566" w14:textId="77777777" w:rsidR="00C77F0C" w:rsidRDefault="00C77F0C" w:rsidP="005630C1">
      <w:r>
        <w:separator/>
      </w:r>
    </w:p>
  </w:endnote>
  <w:endnote w:type="continuationSeparator" w:id="0">
    <w:p w14:paraId="61339E00" w14:textId="77777777" w:rsidR="00C77F0C" w:rsidRDefault="00C77F0C" w:rsidP="0056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5E4A1" w14:textId="4AA98995" w:rsidR="005630C1" w:rsidRDefault="005630C1">
    <w:pPr>
      <w:spacing w:line="1" w:lineRule="exact"/>
    </w:pPr>
    <w:r>
      <w:rPr>
        <w:noProof/>
      </w:rPr>
      <mc:AlternateContent>
        <mc:Choice Requires="wps">
          <w:drawing>
            <wp:anchor distT="0" distB="0" distL="0" distR="0" simplePos="0" relativeHeight="251659264" behindDoc="0" locked="0" layoutInCell="1" allowOverlap="1" wp14:anchorId="500F4335" wp14:editId="5EDFCC32">
              <wp:simplePos x="0" y="0"/>
              <wp:positionH relativeFrom="margin">
                <wp:align>right</wp:align>
              </wp:positionH>
              <wp:positionV relativeFrom="page">
                <wp:posOffset>9780270</wp:posOffset>
              </wp:positionV>
              <wp:extent cx="153035" cy="175260"/>
              <wp:effectExtent l="0" t="0" r="0" b="0"/>
              <wp:wrapNone/>
              <wp:docPr id="378"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noFill/>
                    </wps:spPr>
                    <wps:txbx>
                      <w:txbxContent>
                        <w:p w14:paraId="274C4C35" w14:textId="77777777" w:rsidR="005630C1" w:rsidRDefault="005630C1">
                          <w:pPr>
                            <w:pStyle w:val="22"/>
                            <w:rPr>
                              <w:sz w:val="24"/>
                              <w:szCs w:val="24"/>
                            </w:rPr>
                          </w:pPr>
                          <w:r>
                            <w:fldChar w:fldCharType="begin"/>
                          </w:r>
                          <w:r>
                            <w:instrText xml:space="preserve"> PAGE \* MERGEFORMAT </w:instrText>
                          </w:r>
                          <w:r>
                            <w:fldChar w:fldCharType="separate"/>
                          </w:r>
                          <w:r>
                            <w:rPr>
                              <w:sz w:val="24"/>
                              <w:szCs w:val="24"/>
                            </w:rPr>
                            <w:t>#</w:t>
                          </w:r>
                          <w:r>
                            <w:rPr>
                              <w:sz w:val="24"/>
                              <w:szCs w:val="24"/>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500F4335" id="_x0000_t202" coordsize="21600,21600" o:spt="202" path="m,l,21600r21600,l21600,xe">
              <v:stroke joinstyle="miter"/>
              <v:path gradientshapeok="t" o:connecttype="rect"/>
            </v:shapetype>
            <v:shape id="文本框 5" o:spid="_x0000_s1026" type="#_x0000_t202" style="position:absolute;margin-left:-39.15pt;margin-top:770.1pt;width:12.05pt;height:13.8pt;z-index:251659264;visibility:visible;mso-wrap-style:none;mso-width-percent:0;mso-height-percent:0;mso-wrap-distance-left:0;mso-wrap-distance-top:0;mso-wrap-distance-right:0;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" filled="f" stroked="f">
              <v:textbox style="mso-fit-shape-to-text:t" inset="0,0,0,0">
                <w:txbxContent>
                  <w:p w14:paraId="274C4C35" w14:textId="77777777" w:rsidR="005630C1" w:rsidRDefault="005630C1">
                    <w:pPr>
                      <w:pStyle w:val="22"/>
                      <w:rPr>
                        <w:sz w:val="24"/>
                        <w:szCs w:val="24"/>
                      </w:rPr>
                    </w:pPr>
                    <w:r>
                      <w:fldChar w:fldCharType="begin"/>
                    </w:r>
                    <w:r>
                      <w:instrText xml:space="preserve"> PAGE \* MERGEFORMAT </w:instrText>
                    </w:r>
                    <w:r>
                      <w:fldChar w:fldCharType="separate"/>
                    </w:r>
                    <w:r>
                      <w:rPr>
                        <w:sz w:val="24"/>
                        <w:szCs w:val="24"/>
                      </w:rPr>
                      <w:t>#</w:t>
                    </w:r>
                    <w:r>
                      <w:rPr>
                        <w:sz w:val="24"/>
                        <w:szCs w:val="24"/>
                      </w:rPr>
                      <w:fldChar w:fldCharType="end"/>
                    </w:r>
                  </w:p>
                </w:txbxContent>
              </v:textbox>
              <w10:wrap anchorx="margin"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A6D99A" w14:textId="0C54C4D1" w:rsidR="005630C1" w:rsidRDefault="005630C1">
    <w:pPr>
      <w:spacing w:line="1" w:lineRule="exact"/>
    </w:pPr>
    <w:r>
      <w:rPr>
        <w:noProof/>
      </w:rPr>
      <mc:AlternateContent>
        <mc:Choice Requires="wps">
          <w:drawing>
            <wp:anchor distT="0" distB="0" distL="0" distR="0" simplePos="0" relativeHeight="251660288" behindDoc="0" locked="0" layoutInCell="1" allowOverlap="1" wp14:anchorId="7492301A" wp14:editId="7494D24D">
              <wp:simplePos x="0" y="0"/>
              <wp:positionH relativeFrom="margin">
                <wp:align>right</wp:align>
              </wp:positionH>
              <wp:positionV relativeFrom="page">
                <wp:posOffset>9780270</wp:posOffset>
              </wp:positionV>
              <wp:extent cx="153035" cy="175260"/>
              <wp:effectExtent l="0" t="0" r="0" b="0"/>
              <wp:wrapNone/>
              <wp:docPr id="376"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noFill/>
                    </wps:spPr>
                    <wps:txbx>
                      <w:txbxContent>
                        <w:p w14:paraId="6A341BDB" w14:textId="77777777" w:rsidR="005630C1" w:rsidRDefault="005630C1">
                          <w:pPr>
                            <w:pStyle w:val="22"/>
                            <w:rPr>
                              <w:sz w:val="24"/>
                              <w:szCs w:val="24"/>
                            </w:rPr>
                          </w:pPr>
                          <w:r>
                            <w:fldChar w:fldCharType="begin"/>
                          </w:r>
                          <w:r>
                            <w:instrText xml:space="preserve"> PAGE \* MERGEFORMAT </w:instrText>
                          </w:r>
                          <w:r>
                            <w:fldChar w:fldCharType="separate"/>
                          </w:r>
                          <w:r>
                            <w:rPr>
                              <w:sz w:val="24"/>
                              <w:szCs w:val="24"/>
                            </w:rPr>
                            <w:t>#</w:t>
                          </w:r>
                          <w:r>
                            <w:rPr>
                              <w:sz w:val="24"/>
                              <w:szCs w:val="24"/>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7492301A" id="_x0000_t202" coordsize="21600,21600" o:spt="202" path="m,l,21600r21600,l21600,xe">
              <v:stroke joinstyle="miter"/>
              <v:path gradientshapeok="t" o:connecttype="rect"/>
            </v:shapetype>
            <v:shape id="文本框 4" o:spid="_x0000_s1027" type="#_x0000_t202" style="position:absolute;margin-left:-39.15pt;margin-top:770.1pt;width:12.05pt;height:13.8pt;z-index:251660288;visibility:visible;mso-wrap-style:none;mso-width-percent:0;mso-height-percent:0;mso-wrap-distance-left:0;mso-wrap-distance-top:0;mso-wrap-distance-right:0;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" filled="f" stroked="f">
              <v:textbox style="mso-fit-shape-to-text:t" inset="0,0,0,0">
                <w:txbxContent>
                  <w:p w14:paraId="6A341BDB" w14:textId="77777777" w:rsidR="005630C1" w:rsidRDefault="005630C1">
                    <w:pPr>
                      <w:pStyle w:val="22"/>
                      <w:rPr>
                        <w:sz w:val="24"/>
                        <w:szCs w:val="24"/>
                      </w:rPr>
                    </w:pPr>
                    <w:r>
                      <w:fldChar w:fldCharType="begin"/>
                    </w:r>
                    <w:r>
                      <w:instrText xml:space="preserve"> PAGE \* MERGEFORMAT </w:instrText>
                    </w:r>
                    <w:r>
                      <w:fldChar w:fldCharType="separate"/>
                    </w:r>
                    <w:r>
                      <w:rPr>
                        <w:sz w:val="24"/>
                        <w:szCs w:val="24"/>
                      </w:rPr>
                      <w:t>#</w:t>
                    </w:r>
                    <w:r>
                      <w:rPr>
                        <w:sz w:val="24"/>
                        <w:szCs w:val="24"/>
                      </w:rPr>
                      <w:fldChar w:fldCharType="end"/>
                    </w:r>
                  </w:p>
                </w:txbxContent>
              </v:textbox>
              <w10:wrap anchorx="margin"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AB736" w14:textId="37D5F99D" w:rsidR="00000000" w:rsidRDefault="005630C1">
    <w:pPr>
      <w:spacing w:line="1" w:lineRule="exact"/>
    </w:pPr>
    <w:r>
      <w:rPr>
        <w:noProof/>
      </w:rPr>
      <mc:AlternateContent>
        <mc:Choice Requires="wps">
          <w:drawing>
            <wp:anchor distT="0" distB="0" distL="0" distR="0" simplePos="0" relativeHeight="251659264" behindDoc="0" locked="0" layoutInCell="1" allowOverlap="1" wp14:anchorId="11FC7842" wp14:editId="2E8ED033">
              <wp:simplePos x="0" y="0"/>
              <wp:positionH relativeFrom="margin">
                <wp:align>right</wp:align>
              </wp:positionH>
              <wp:positionV relativeFrom="page">
                <wp:posOffset>9780270</wp:posOffset>
              </wp:positionV>
              <wp:extent cx="153035" cy="175260"/>
              <wp:effectExtent l="0" t="0" r="0" b="0"/>
              <wp:wrapNone/>
              <wp:docPr id="436"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noFill/>
                    </wps:spPr>
                    <wps:txbx>
                      <w:txbxContent>
                        <w:p w14:paraId="5919409B" w14:textId="77777777" w:rsidR="00000000" w:rsidRDefault="00000000">
                          <w:pPr>
                            <w:pStyle w:val="22"/>
                            <w:rPr>
                              <w:sz w:val="24"/>
                              <w:szCs w:val="24"/>
                            </w:rPr>
                          </w:pPr>
                          <w:r>
                            <w:fldChar w:fldCharType="begin"/>
                          </w:r>
                          <w:r>
                            <w:instrText xml:space="preserve"> PAGE \* MERGEFORMAT </w:instrText>
                          </w:r>
                          <w:r>
                            <w:fldChar w:fldCharType="separate"/>
                          </w:r>
                          <w:r>
                            <w:rPr>
                              <w:sz w:val="24"/>
                              <w:szCs w:val="24"/>
                            </w:rPr>
                            <w:t>#</w:t>
                          </w:r>
                          <w:r>
                            <w:rPr>
                              <w:sz w:val="24"/>
                              <w:szCs w:val="24"/>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11FC7842" id="_x0000_t202" coordsize="21600,21600" o:spt="202" path="m,l,21600r21600,l21600,xe">
              <v:stroke joinstyle="miter"/>
              <v:path gradientshapeok="t" o:connecttype="rect"/>
            </v:shapetype>
            <v:shape id="文本框 3" o:spid="_x0000_s1028" type="#_x0000_t202" style="position:absolute;margin-left:-39.15pt;margin-top:770.1pt;width:12.05pt;height:13.8pt;z-index:251659264;visibility:visible;mso-wrap-style:none;mso-width-percent:0;mso-height-percent:0;mso-wrap-distance-left:0;mso-wrap-distance-top:0;mso-wrap-distance-right:0;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" filled="f" stroked="f">
              <v:textbox style="mso-fit-shape-to-text:t" inset="0,0,0,0">
                <w:txbxContent>
                  <w:p w14:paraId="5919409B" w14:textId="77777777" w:rsidR="00000000" w:rsidRDefault="00000000">
                    <w:pPr>
                      <w:pStyle w:val="22"/>
                      <w:rPr>
                        <w:sz w:val="24"/>
                        <w:szCs w:val="24"/>
                      </w:rPr>
                    </w:pPr>
                    <w:r>
                      <w:fldChar w:fldCharType="begin"/>
                    </w:r>
                    <w:r>
                      <w:instrText xml:space="preserve"> PAGE \* MERGEFORMAT </w:instrText>
                    </w:r>
                    <w:r>
                      <w:fldChar w:fldCharType="separate"/>
                    </w:r>
                    <w:r>
                      <w:rPr>
                        <w:sz w:val="24"/>
                        <w:szCs w:val="24"/>
                      </w:rPr>
                      <w:t>#</w:t>
                    </w:r>
                    <w:r>
                      <w:rPr>
                        <w:sz w:val="24"/>
                        <w:szCs w:val="24"/>
                      </w:rPr>
                      <w:fldChar w:fldCharType="end"/>
                    </w:r>
                  </w:p>
                </w:txbxContent>
              </v:textbox>
              <w10:wrap anchorx="margin"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FB43D" w14:textId="031B0C1F" w:rsidR="00000000" w:rsidRDefault="005630C1">
    <w:pPr>
      <w:spacing w:line="1" w:lineRule="exact"/>
    </w:pPr>
    <w:r>
      <w:rPr>
        <w:noProof/>
      </w:rPr>
      <mc:AlternateContent>
        <mc:Choice Requires="wps">
          <w:drawing>
            <wp:anchor distT="0" distB="0" distL="0" distR="0" simplePos="0" relativeHeight="251660288" behindDoc="0" locked="0" layoutInCell="1" allowOverlap="1" wp14:anchorId="1D9E330D" wp14:editId="3D4B0C13">
              <wp:simplePos x="0" y="0"/>
              <wp:positionH relativeFrom="margin">
                <wp:align>right</wp:align>
              </wp:positionH>
              <wp:positionV relativeFrom="page">
                <wp:posOffset>9780270</wp:posOffset>
              </wp:positionV>
              <wp:extent cx="153035" cy="175260"/>
              <wp:effectExtent l="0" t="0" r="0" b="0"/>
              <wp:wrapNone/>
              <wp:docPr id="43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3035" cy="175260"/>
                      </a:xfrm>
                      <a:prstGeom prst="rect">
                        <a:avLst/>
                      </a:prstGeom>
                      <a:noFill/>
                    </wps:spPr>
                    <wps:txbx>
                      <w:txbxContent>
                        <w:p w14:paraId="2A41D29A" w14:textId="77777777" w:rsidR="00000000" w:rsidRDefault="00000000">
                          <w:pPr>
                            <w:pStyle w:val="22"/>
                            <w:rPr>
                              <w:sz w:val="24"/>
                              <w:szCs w:val="24"/>
                            </w:rPr>
                          </w:pPr>
                          <w:r>
                            <w:fldChar w:fldCharType="begin"/>
                          </w:r>
                          <w:r>
                            <w:instrText xml:space="preserve"> PAGE \* MERGEFORMAT </w:instrText>
                          </w:r>
                          <w:r>
                            <w:fldChar w:fldCharType="separate"/>
                          </w:r>
                          <w:r>
                            <w:rPr>
                              <w:sz w:val="24"/>
                              <w:szCs w:val="24"/>
                            </w:rPr>
                            <w:t>#</w:t>
                          </w:r>
                          <w:r>
                            <w:rPr>
                              <w:sz w:val="24"/>
                              <w:szCs w:val="24"/>
                            </w:rPr>
                            <w:fldChar w:fldCharType="end"/>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w14:anchorId="1D9E330D" id="_x0000_t202" coordsize="21600,21600" o:spt="202" path="m,l,21600r21600,l21600,xe">
              <v:stroke joinstyle="miter"/>
              <v:path gradientshapeok="t" o:connecttype="rect"/>
            </v:shapetype>
            <v:shape id="文本框 2" o:spid="_x0000_s1029" type="#_x0000_t202" style="position:absolute;margin-left:-39.15pt;margin-top:770.1pt;width:12.05pt;height:13.8pt;z-index:251660288;visibility:visible;mso-wrap-style:none;mso-width-percent:0;mso-height-percent:0;mso-wrap-distance-left:0;mso-wrap-distance-top:0;mso-wrap-distance-right:0;mso-wrap-distance-bottom:0;mso-position-horizontal:righ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" filled="f" stroked="f">
              <v:textbox style="mso-fit-shape-to-text:t" inset="0,0,0,0">
                <w:txbxContent>
                  <w:p w14:paraId="2A41D29A" w14:textId="77777777" w:rsidR="00000000" w:rsidRDefault="00000000">
                    <w:pPr>
                      <w:pStyle w:val="22"/>
                      <w:rPr>
                        <w:sz w:val="24"/>
                        <w:szCs w:val="24"/>
                      </w:rPr>
                    </w:pPr>
                    <w:r>
                      <w:fldChar w:fldCharType="begin"/>
                    </w:r>
                    <w:r>
                      <w:instrText xml:space="preserve"> PAGE \* MERGEFORMAT </w:instrText>
                    </w:r>
                    <w:r>
                      <w:fldChar w:fldCharType="separate"/>
                    </w:r>
                    <w:r>
                      <w:rPr>
                        <w:sz w:val="24"/>
                        <w:szCs w:val="24"/>
                      </w:rPr>
                      <w:t>#</w:t>
                    </w:r>
                    <w:r>
                      <w:rPr>
                        <w:sz w:val="24"/>
                        <w:szCs w:val="24"/>
                      </w:rPr>
                      <w:fldChar w:fldCharType="end"/>
                    </w:r>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59C906" w14:textId="77777777" w:rsidR="00C77F0C" w:rsidRDefault="00C77F0C" w:rsidP="005630C1">
      <w:r>
        <w:separator/>
      </w:r>
    </w:p>
  </w:footnote>
  <w:footnote w:type="continuationSeparator" w:id="0">
    <w:p w14:paraId="1C08A726" w14:textId="77777777" w:rsidR="00C77F0C" w:rsidRDefault="00C77F0C" w:rsidP="005630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FE54EE" w14:textId="77777777" w:rsidR="005630C1" w:rsidRDefault="005630C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1B4A6" w14:textId="77777777" w:rsidR="005630C1" w:rsidRDefault="005630C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B9EE8" w14:textId="77777777" w:rsidR="00000000" w:rsidRDefault="00000000"/>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F4A3A" w14:textId="77777777" w:rsidR="00000000" w:rsidRDefault="000000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2C7A441"/>
    <w:multiLevelType w:val="singleLevel"/>
    <w:tmpl w:val="D2C7A441"/>
    <w:lvl w:ilvl="0">
      <w:start w:val="1"/>
      <w:numFmt w:val="decimal"/>
      <w:lvlText w:val="%1)"/>
      <w:lvlJc w:val="left"/>
      <w:pPr>
        <w:ind w:left="425" w:hanging="425"/>
      </w:pPr>
      <w:rPr>
        <w:rFonts w:hint="default"/>
      </w:rPr>
    </w:lvl>
  </w:abstractNum>
  <w:abstractNum w:abstractNumId="1" w15:restartNumberingAfterBreak="0">
    <w:nsid w:val="04380907"/>
    <w:multiLevelType w:val="multilevel"/>
    <w:tmpl w:val="04380907"/>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zh-CN" w:eastAsia="zh-CN" w:bidi="zh-C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2C1488F"/>
    <w:multiLevelType w:val="multilevel"/>
    <w:tmpl w:val="32C1488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47D7931D"/>
    <w:multiLevelType w:val="singleLevel"/>
    <w:tmpl w:val="47D7931D"/>
    <w:lvl w:ilvl="0">
      <w:start w:val="1"/>
      <w:numFmt w:val="decimal"/>
      <w:lvlText w:val="%1."/>
      <w:lvlJc w:val="left"/>
      <w:pPr>
        <w:ind w:left="425" w:hanging="425"/>
      </w:pPr>
      <w:rPr>
        <w:rFonts w:hint="default"/>
      </w:rPr>
    </w:lvl>
  </w:abstractNum>
  <w:abstractNum w:abstractNumId="4" w15:restartNumberingAfterBreak="0">
    <w:nsid w:val="54FE574A"/>
    <w:multiLevelType w:val="multilevel"/>
    <w:tmpl w:val="54FE574A"/>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5ECD173B"/>
    <w:multiLevelType w:val="multilevel"/>
    <w:tmpl w:val="5ECD173B"/>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zh-CN" w:eastAsia="zh-CN" w:bidi="zh-C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8742608"/>
    <w:multiLevelType w:val="singleLevel"/>
    <w:tmpl w:val="78742608"/>
    <w:lvl w:ilvl="0">
      <w:start w:val="1"/>
      <w:numFmt w:val="decimal"/>
      <w:lvlText w:val="%1)"/>
      <w:lvlJc w:val="left"/>
      <w:pPr>
        <w:ind w:left="425" w:hanging="425"/>
      </w:pPr>
      <w:rPr>
        <w:rFonts w:hint="default"/>
      </w:rPr>
    </w:lvl>
  </w:abstractNum>
  <w:num w:numId="1" w16cid:durableId="846142110">
    <w:abstractNumId w:val="5"/>
  </w:num>
  <w:num w:numId="2" w16cid:durableId="1461025795">
    <w:abstractNumId w:val="1"/>
  </w:num>
  <w:num w:numId="3" w16cid:durableId="1637102656">
    <w:abstractNumId w:val="3"/>
  </w:num>
  <w:num w:numId="4" w16cid:durableId="709846491">
    <w:abstractNumId w:val="4"/>
  </w:num>
  <w:num w:numId="5" w16cid:durableId="1098792088">
    <w:abstractNumId w:val="2"/>
  </w:num>
  <w:num w:numId="6" w16cid:durableId="1375078608">
    <w:abstractNumId w:val="6"/>
  </w:num>
  <w:num w:numId="7" w16cid:durableId="927615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D1B"/>
    <w:rsid w:val="00074D1B"/>
    <w:rsid w:val="00124F5E"/>
    <w:rsid w:val="005630C1"/>
    <w:rsid w:val="00C77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AFD8384-94AF-4F6F-9EF1-52CC6017F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5630C1"/>
    <w:pPr>
      <w:widowControl w:val="0"/>
    </w:pPr>
    <w:rPr>
      <w:rFonts w:ascii="Courier New" w:eastAsia="Courier New" w:hAnsi="Courier New" w:cs="Courier New"/>
      <w:color w:val="000000"/>
      <w:kern w:val="0"/>
      <w:sz w:val="24"/>
      <w:szCs w:val="24"/>
      <w:lang w:eastAsia="en-US" w:bidi="en-US"/>
    </w:rPr>
  </w:style>
  <w:style w:type="paragraph" w:styleId="2">
    <w:name w:val="heading 2"/>
    <w:basedOn w:val="a"/>
    <w:next w:val="a"/>
    <w:link w:val="20"/>
    <w:uiPriority w:val="9"/>
    <w:qFormat/>
    <w:rsid w:val="005630C1"/>
    <w:pPr>
      <w:keepNext/>
      <w:keepLines/>
      <w:widowControl/>
      <w:outlineLvl w:val="1"/>
    </w:pPr>
    <w:rPr>
      <w:rFonts w:ascii="Cambria" w:eastAsia="宋体" w:hAnsi="Cambria" w:cs="Times New Roman"/>
      <w:b/>
      <w:sz w:val="32"/>
      <w:szCs w:val="32"/>
    </w:rPr>
  </w:style>
  <w:style w:type="paragraph" w:styleId="3">
    <w:name w:val="heading 3"/>
    <w:basedOn w:val="a"/>
    <w:next w:val="a"/>
    <w:link w:val="30"/>
    <w:uiPriority w:val="9"/>
    <w:qFormat/>
    <w:rsid w:val="005630C1"/>
    <w:pPr>
      <w:keepNext/>
      <w:keepLines/>
      <w:spacing w:before="260" w:after="260" w:line="413" w:lineRule="auto"/>
      <w:outlineLvl w:val="2"/>
    </w:pPr>
    <w:rPr>
      <w:rFonts w:ascii="宋体" w:eastAsia="宋体" w:hAnsi="宋体"/>
      <w:b/>
      <w:sz w:val="3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5630C1"/>
    <w:pPr>
      <w:tabs>
        <w:tab w:val="center" w:pos="4153"/>
        <w:tab w:val="right" w:pos="8306"/>
      </w:tabs>
      <w:snapToGrid w:val="0"/>
      <w:jc w:val="center"/>
    </w:pPr>
    <w:rPr>
      <w:sz w:val="18"/>
      <w:szCs w:val="18"/>
    </w:rPr>
  </w:style>
  <w:style w:type="character" w:customStyle="1" w:styleId="a5">
    <w:name w:val="页眉 字符"/>
    <w:basedOn w:val="a1"/>
    <w:link w:val="a4"/>
    <w:uiPriority w:val="99"/>
    <w:rsid w:val="005630C1"/>
    <w:rPr>
      <w:sz w:val="18"/>
      <w:szCs w:val="18"/>
    </w:rPr>
  </w:style>
  <w:style w:type="paragraph" w:styleId="a6">
    <w:name w:val="footer"/>
    <w:basedOn w:val="a"/>
    <w:link w:val="a7"/>
    <w:uiPriority w:val="99"/>
    <w:unhideWhenUsed/>
    <w:rsid w:val="005630C1"/>
    <w:pPr>
      <w:tabs>
        <w:tab w:val="center" w:pos="4153"/>
        <w:tab w:val="right" w:pos="8306"/>
      </w:tabs>
      <w:snapToGrid w:val="0"/>
    </w:pPr>
    <w:rPr>
      <w:sz w:val="18"/>
      <w:szCs w:val="18"/>
    </w:rPr>
  </w:style>
  <w:style w:type="character" w:customStyle="1" w:styleId="a7">
    <w:name w:val="页脚 字符"/>
    <w:basedOn w:val="a1"/>
    <w:link w:val="a6"/>
    <w:uiPriority w:val="99"/>
    <w:rsid w:val="005630C1"/>
    <w:rPr>
      <w:sz w:val="18"/>
      <w:szCs w:val="18"/>
    </w:rPr>
  </w:style>
  <w:style w:type="character" w:customStyle="1" w:styleId="20">
    <w:name w:val="标题 2 字符"/>
    <w:basedOn w:val="a1"/>
    <w:link w:val="2"/>
    <w:uiPriority w:val="9"/>
    <w:rsid w:val="005630C1"/>
    <w:rPr>
      <w:rFonts w:ascii="Cambria" w:eastAsia="宋体" w:hAnsi="Cambria" w:cs="Times New Roman"/>
      <w:b/>
      <w:color w:val="000000"/>
      <w:kern w:val="0"/>
      <w:sz w:val="32"/>
      <w:szCs w:val="32"/>
      <w:lang w:eastAsia="en-US" w:bidi="en-US"/>
    </w:rPr>
  </w:style>
  <w:style w:type="character" w:customStyle="1" w:styleId="30">
    <w:name w:val="标题 3 字符"/>
    <w:basedOn w:val="a1"/>
    <w:link w:val="3"/>
    <w:uiPriority w:val="9"/>
    <w:qFormat/>
    <w:rsid w:val="005630C1"/>
    <w:rPr>
      <w:rFonts w:ascii="宋体" w:eastAsia="宋体" w:hAnsi="宋体" w:cs="Courier New"/>
      <w:b/>
      <w:color w:val="000000"/>
      <w:kern w:val="0"/>
      <w:sz w:val="30"/>
      <w:szCs w:val="24"/>
      <w:lang w:eastAsia="en-US" w:bidi="en-US"/>
    </w:rPr>
  </w:style>
  <w:style w:type="paragraph" w:styleId="a0">
    <w:name w:val="Body Text"/>
    <w:basedOn w:val="a"/>
    <w:link w:val="a8"/>
    <w:qFormat/>
    <w:rsid w:val="005630C1"/>
    <w:pPr>
      <w:spacing w:after="120"/>
    </w:pPr>
    <w:rPr>
      <w:rFonts w:eastAsia="宋体"/>
      <w:kern w:val="2"/>
      <w:sz w:val="21"/>
    </w:rPr>
  </w:style>
  <w:style w:type="character" w:customStyle="1" w:styleId="a8">
    <w:name w:val="正文文本 字符"/>
    <w:basedOn w:val="a1"/>
    <w:link w:val="a0"/>
    <w:rsid w:val="005630C1"/>
    <w:rPr>
      <w:rFonts w:ascii="Courier New" w:eastAsia="宋体" w:hAnsi="Courier New" w:cs="Courier New"/>
      <w:color w:val="000000"/>
      <w:szCs w:val="24"/>
      <w:lang w:eastAsia="en-US" w:bidi="en-US"/>
    </w:rPr>
  </w:style>
  <w:style w:type="paragraph" w:customStyle="1" w:styleId="1">
    <w:name w:val="标题 #1"/>
    <w:basedOn w:val="a"/>
    <w:link w:val="10"/>
    <w:qFormat/>
    <w:rsid w:val="005630C1"/>
    <w:pPr>
      <w:spacing w:after="560"/>
      <w:jc w:val="center"/>
      <w:outlineLvl w:val="0"/>
    </w:pPr>
    <w:rPr>
      <w:rFonts w:ascii="黑体" w:eastAsia="黑体" w:hAnsi="黑体" w:cs="黑体"/>
      <w:b/>
      <w:bCs/>
      <w:sz w:val="36"/>
      <w:szCs w:val="36"/>
      <w:lang w:val="zh-CN" w:eastAsia="zh-CN" w:bidi="zh-CN"/>
    </w:rPr>
  </w:style>
  <w:style w:type="character" w:customStyle="1" w:styleId="10">
    <w:name w:val="标题 #1_"/>
    <w:basedOn w:val="a1"/>
    <w:link w:val="1"/>
    <w:qFormat/>
    <w:rsid w:val="005630C1"/>
    <w:rPr>
      <w:rFonts w:ascii="黑体" w:eastAsia="黑体" w:hAnsi="黑体" w:cs="黑体"/>
      <w:b/>
      <w:bCs/>
      <w:color w:val="000000"/>
      <w:kern w:val="0"/>
      <w:sz w:val="36"/>
      <w:szCs w:val="36"/>
      <w:lang w:val="zh-CN" w:bidi="zh-CN"/>
    </w:rPr>
  </w:style>
  <w:style w:type="character" w:customStyle="1" w:styleId="a9">
    <w:name w:val="其他_"/>
    <w:basedOn w:val="a1"/>
    <w:link w:val="aa"/>
    <w:qFormat/>
    <w:rsid w:val="005630C1"/>
    <w:rPr>
      <w:rFonts w:ascii="Times New Roman" w:eastAsia="Times New Roman" w:hAnsi="Times New Roman" w:cs="Times New Roman"/>
      <w:sz w:val="20"/>
      <w:szCs w:val="20"/>
      <w:lang w:val="zh-CN" w:bidi="zh-CN"/>
    </w:rPr>
  </w:style>
  <w:style w:type="paragraph" w:customStyle="1" w:styleId="aa">
    <w:name w:val="其他"/>
    <w:basedOn w:val="a"/>
    <w:link w:val="a9"/>
    <w:qFormat/>
    <w:rsid w:val="005630C1"/>
    <w:pPr>
      <w:jc w:val="center"/>
    </w:pPr>
    <w:rPr>
      <w:rFonts w:ascii="Times New Roman" w:eastAsia="Times New Roman" w:hAnsi="Times New Roman" w:cs="Times New Roman"/>
      <w:color w:val="auto"/>
      <w:kern w:val="2"/>
      <w:sz w:val="20"/>
      <w:szCs w:val="20"/>
      <w:lang w:val="zh-CN" w:eastAsia="zh-CN" w:bidi="zh-CN"/>
    </w:rPr>
  </w:style>
  <w:style w:type="character" w:customStyle="1" w:styleId="21">
    <w:name w:val="页眉或页脚 (2)_"/>
    <w:basedOn w:val="a1"/>
    <w:link w:val="22"/>
    <w:qFormat/>
    <w:rsid w:val="005630C1"/>
    <w:rPr>
      <w:rFonts w:ascii="Times New Roman" w:eastAsia="Times New Roman" w:hAnsi="Times New Roman" w:cs="Times New Roman"/>
      <w:sz w:val="20"/>
      <w:szCs w:val="20"/>
      <w:lang w:val="zh-CN" w:bidi="zh-CN"/>
    </w:rPr>
  </w:style>
  <w:style w:type="paragraph" w:customStyle="1" w:styleId="22">
    <w:name w:val="页眉或页脚 (2)"/>
    <w:basedOn w:val="a"/>
    <w:link w:val="21"/>
    <w:qFormat/>
    <w:rsid w:val="005630C1"/>
    <w:rPr>
      <w:rFonts w:ascii="Times New Roman" w:eastAsia="Times New Roman" w:hAnsi="Times New Roman" w:cs="Times New Roman"/>
      <w:color w:val="auto"/>
      <w:kern w:val="2"/>
      <w:sz w:val="20"/>
      <w:szCs w:val="20"/>
      <w:lang w:val="zh-CN" w:eastAsia="zh-CN" w:bidi="zh-CN"/>
    </w:rPr>
  </w:style>
  <w:style w:type="character" w:customStyle="1" w:styleId="ab">
    <w:name w:val="正文文本_"/>
    <w:basedOn w:val="a1"/>
    <w:link w:val="11"/>
    <w:qFormat/>
    <w:rsid w:val="005630C1"/>
    <w:rPr>
      <w:rFonts w:ascii="宋体" w:eastAsia="宋体" w:hAnsi="宋体" w:cs="宋体"/>
      <w:lang w:val="zh-CN" w:bidi="zh-CN"/>
    </w:rPr>
  </w:style>
  <w:style w:type="paragraph" w:customStyle="1" w:styleId="11">
    <w:name w:val="正文文本1"/>
    <w:basedOn w:val="a"/>
    <w:link w:val="ab"/>
    <w:qFormat/>
    <w:rsid w:val="005630C1"/>
    <w:pPr>
      <w:spacing w:line="334" w:lineRule="auto"/>
      <w:ind w:firstLine="400"/>
    </w:pPr>
    <w:rPr>
      <w:rFonts w:ascii="宋体" w:eastAsia="宋体" w:hAnsi="宋体" w:cs="宋体"/>
      <w:color w:val="auto"/>
      <w:kern w:val="2"/>
      <w:sz w:val="21"/>
      <w:szCs w:val="22"/>
      <w:lang w:val="zh-CN" w:eastAsia="zh-CN" w:bidi="zh-CN"/>
    </w:rPr>
  </w:style>
  <w:style w:type="character" w:customStyle="1" w:styleId="ac">
    <w:name w:val="表格标题_"/>
    <w:basedOn w:val="a1"/>
    <w:link w:val="ad"/>
    <w:qFormat/>
    <w:rsid w:val="005630C1"/>
    <w:rPr>
      <w:rFonts w:ascii="宋体" w:eastAsia="宋体" w:hAnsi="宋体" w:cs="宋体"/>
      <w:lang w:val="zh-CN" w:bidi="zh-CN"/>
    </w:rPr>
  </w:style>
  <w:style w:type="paragraph" w:customStyle="1" w:styleId="ad">
    <w:name w:val="表格标题"/>
    <w:basedOn w:val="a"/>
    <w:link w:val="ac"/>
    <w:qFormat/>
    <w:rsid w:val="005630C1"/>
    <w:rPr>
      <w:rFonts w:ascii="宋体" w:eastAsia="宋体" w:hAnsi="宋体" w:cs="宋体"/>
      <w:color w:val="auto"/>
      <w:kern w:val="2"/>
      <w:sz w:val="21"/>
      <w:szCs w:val="22"/>
      <w:lang w:val="zh-CN" w:eastAsia="zh-CN" w:bidi="zh-CN"/>
    </w:rPr>
  </w:style>
  <w:style w:type="paragraph" w:customStyle="1" w:styleId="ae">
    <w:name w:val="标书正文"/>
    <w:basedOn w:val="a"/>
    <w:qFormat/>
    <w:rsid w:val="005630C1"/>
    <w:pPr>
      <w:spacing w:afterLines="50"/>
      <w:ind w:firstLineChars="200" w:firstLine="20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643</Words>
  <Characters>3666</Characters>
  <Application>Microsoft Office Word</Application>
  <DocSecurity>0</DocSecurity>
  <Lines>30</Lines>
  <Paragraphs>8</Paragraphs>
  <ScaleCrop>false</ScaleCrop>
  <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sir_c</dc:creator>
  <cp:keywords/>
  <dc:description/>
  <cp:lastModifiedBy>sir_c</cp:lastModifiedBy>
  <cp:revision>2</cp:revision>
  <dcterms:created xsi:type="dcterms:W3CDTF">2023-11-22T04:02:00Z</dcterms:created>
  <dcterms:modified xsi:type="dcterms:W3CDTF">2023-11-22T04:02:00Z</dcterms:modified>
</cp:coreProperties>
</file>