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w:body>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41" w:x="8861" w:y="1058"/>
        <w:widowControl w:val="off"/>
        <w:autoSpaceDE w:val="off"/>
        <w:autoSpaceDN w:val="off"/>
        <w:spacing w:before="0" w:after="0" w:line="281" w:lineRule="exact"/>
        <w:ind w:left="0" w:right="0" w:firstLine="0"/>
        <w:jc w:val="left"/>
        <w:rPr>
          <w:rFonts w:ascii="Times New Roman"/>
          <w:color w:val="000000"/>
          <w:spacing w:val="0"/>
          <w:sz w:val="27"/>
        </w:rPr>
      </w:pPr>
      <w:r>
        <w:rPr>
          <w:rFonts w:ascii="Calibri"/>
          <w:color w:val="000000"/>
          <w:spacing w:val="0"/>
          <w:sz w:val="27"/>
        </w:rPr>
        <w:t>..</w:t>
      </w:r>
      <w:r>
        <w:rPr>
          <w:rFonts w:ascii="Times New Roman"/>
          <w:color w:val="000000"/>
          <w:spacing w:val="0"/>
          <w:sz w:val="27"/>
        </w:rPr>
      </w:r>
    </w:p>
    <w:p>
      <w:pPr>
        <w:pStyle w:val="Normal"/>
        <w:framePr w:w="10607" w:x="4310" w:y="1906"/>
        <w:widowControl w:val="off"/>
        <w:autoSpaceDE w:val="off"/>
        <w:autoSpaceDN w:val="off"/>
        <w:spacing w:before="0" w:after="0" w:line="683" w:lineRule="exact"/>
        <w:ind w:left="0" w:right="0" w:firstLine="0"/>
        <w:jc w:val="left"/>
        <w:rPr>
          <w:rFonts w:ascii="Times New Roman"/>
          <w:color w:val="000000"/>
          <w:spacing w:val="0"/>
          <w:sz w:val="66"/>
        </w:rPr>
      </w:pPr>
      <w:r>
        <w:rPr>
          <w:rFonts w:ascii="STXinwei" w:hAnsi="STXinwei" w:cs="STXinwei"/>
          <w:color w:val="000000"/>
          <w:spacing w:val="-1"/>
          <w:sz w:val="66"/>
        </w:rPr>
        <w:t>业主单位建设工程质量管理办法</w:t>
      </w:r>
      <w:r>
        <w:rPr>
          <w:rFonts w:ascii="Times New Roman"/>
          <w:color w:val="000000"/>
          <w:spacing w:val="0"/>
          <w:sz w:val="66"/>
        </w:rPr>
      </w:r>
    </w:p>
    <w:p>
      <w:pPr>
        <w:pStyle w:val="Normal"/>
        <w:framePr w:w="2374" w:x="8300" w:y="3937"/>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第一章</w:t>
      </w:r>
      <w:r>
        <w:rPr>
          <w:rFonts w:ascii="Times New Roman"/>
          <w:color w:val="000000"/>
          <w:spacing w:val="75"/>
          <w:sz w:val="32"/>
        </w:rPr>
        <w:t xml:space="preserve"> </w:t>
      </w:r>
      <w:r>
        <w:rPr>
          <w:rFonts w:ascii="STXinwei" w:hAnsi="STXinwei" w:cs="STXinwei"/>
          <w:color w:val="000000"/>
          <w:spacing w:val="0"/>
          <w:sz w:val="32"/>
        </w:rPr>
        <w:t>总</w:t>
      </w:r>
      <w:r>
        <w:rPr>
          <w:rFonts w:ascii="Times New Roman"/>
          <w:color w:val="000000"/>
          <w:spacing w:val="72"/>
          <w:sz w:val="32"/>
        </w:rPr>
        <w:t xml:space="preserve"> </w:t>
      </w:r>
      <w:r>
        <w:rPr>
          <w:rFonts w:ascii="STXinwei" w:hAnsi="STXinwei" w:cs="STXinwei"/>
          <w:color w:val="000000"/>
          <w:spacing w:val="0"/>
          <w:sz w:val="32"/>
        </w:rPr>
        <w:t>则</w:t>
      </w:r>
      <w:r>
        <w:rPr>
          <w:rFonts w:ascii="Times New Roman"/>
          <w:color w:val="000000"/>
          <w:spacing w:val="0"/>
          <w:sz w:val="32"/>
        </w:rPr>
      </w:r>
    </w:p>
    <w:p>
      <w:pPr>
        <w:pStyle w:val="Normal"/>
        <w:framePr w:w="14937" w:x="2701" w:y="4681"/>
        <w:widowControl w:val="off"/>
        <w:autoSpaceDE w:val="off"/>
        <w:autoSpaceDN w:val="off"/>
        <w:spacing w:before="0" w:after="0" w:line="330" w:lineRule="exact"/>
        <w:ind w:left="630" w:right="0" w:firstLine="0"/>
        <w:jc w:val="left"/>
        <w:rPr>
          <w:rFonts w:ascii="Times New Roman"/>
          <w:color w:val="000000"/>
          <w:spacing w:val="0"/>
          <w:sz w:val="32"/>
        </w:rPr>
      </w:pPr>
      <w:r>
        <w:rPr>
          <w:rFonts w:ascii="STXinwei" w:hAnsi="STXinwei" w:cs="STXinwei"/>
          <w:color w:val="000000"/>
          <w:spacing w:val="-3"/>
          <w:sz w:val="32"/>
        </w:rPr>
        <w:t>第一条</w:t>
      </w:r>
      <w:r>
        <w:rPr>
          <w:rFonts w:ascii="Times New Roman"/>
          <w:color w:val="000000"/>
          <w:spacing w:val="86"/>
          <w:sz w:val="32"/>
        </w:rPr>
        <w:t xml:space="preserve"> </w:t>
      </w:r>
      <w:r>
        <w:rPr>
          <w:rFonts w:ascii="STXinwei" w:hAnsi="STXinwei" w:cs="STXinwei"/>
          <w:color w:val="000000"/>
          <w:spacing w:val="-2"/>
          <w:sz w:val="32"/>
        </w:rPr>
        <w:t>为了加强</w:t>
      </w:r>
      <w:r>
        <w:rPr>
          <w:rFonts w:ascii="Trebuchet MS"/>
          <w:color w:val="000000"/>
          <w:spacing w:val="-1"/>
          <w:sz w:val="32"/>
        </w:rPr>
        <w:t>**</w:t>
      </w:r>
      <w:r>
        <w:rPr>
          <w:rFonts w:ascii="STXinwei" w:hAnsi="STXinwei" w:cs="STXinwei"/>
          <w:color w:val="000000"/>
          <w:spacing w:val="-3"/>
          <w:sz w:val="32"/>
        </w:rPr>
        <w:t>投资有限公司（以下简称“公司”）建设工程质量管理，落实“百</w:t>
      </w:r>
      <w:r>
        <w:rPr>
          <w:rFonts w:ascii="Times New Roman"/>
          <w:color w:val="000000"/>
          <w:spacing w:val="0"/>
          <w:sz w:val="32"/>
        </w:rPr>
      </w:r>
    </w:p>
    <w:p>
      <w:pPr>
        <w:pStyle w:val="Normal"/>
        <w:framePr w:w="14937" w:x="2701" w:y="4681"/>
        <w:widowControl w:val="off"/>
        <w:autoSpaceDE w:val="off"/>
        <w:autoSpaceDN w:val="off"/>
        <w:spacing w:before="449" w:after="0" w:line="328" w:lineRule="exact"/>
        <w:ind w:left="0" w:right="0" w:firstLine="0"/>
        <w:jc w:val="left"/>
        <w:rPr>
          <w:rFonts w:ascii="Times New Roman"/>
          <w:color w:val="000000"/>
          <w:spacing w:val="0"/>
          <w:sz w:val="32"/>
        </w:rPr>
      </w:pPr>
      <w:r>
        <w:rPr>
          <w:rFonts w:ascii="STXinwei" w:hAnsi="STXinwei" w:cs="STXinwei"/>
          <w:color w:val="000000"/>
          <w:spacing w:val="-16"/>
          <w:sz w:val="32"/>
        </w:rPr>
        <w:t>年大计，质量第一”的管理方针，明确质量责任，依据国务院《建设工程质量管理条例》（国</w:t>
      </w:r>
      <w:r>
        <w:rPr>
          <w:rFonts w:ascii="Times New Roman"/>
          <w:color w:val="000000"/>
          <w:spacing w:val="0"/>
          <w:sz w:val="32"/>
        </w:rPr>
      </w:r>
    </w:p>
    <w:p>
      <w:pPr>
        <w:pStyle w:val="Normal"/>
        <w:framePr w:w="14937" w:x="2701" w:y="4681"/>
        <w:widowControl w:val="off"/>
        <w:autoSpaceDE w:val="off"/>
        <w:autoSpaceDN w:val="off"/>
        <w:spacing w:before="451" w:after="0" w:line="330" w:lineRule="exact"/>
        <w:ind w:left="0" w:right="0" w:firstLine="0"/>
        <w:jc w:val="left"/>
        <w:rPr>
          <w:rFonts w:ascii="Times New Roman"/>
          <w:color w:val="000000"/>
          <w:spacing w:val="0"/>
          <w:sz w:val="32"/>
        </w:rPr>
      </w:pPr>
      <w:r>
        <w:rPr>
          <w:rFonts w:ascii="STXinwei" w:hAnsi="STXinwei" w:cs="STXinwei"/>
          <w:color w:val="000000"/>
          <w:spacing w:val="-3"/>
          <w:sz w:val="32"/>
        </w:rPr>
        <w:t>务院令第</w:t>
      </w:r>
      <w:r>
        <w:rPr>
          <w:rFonts w:ascii="Times New Roman"/>
          <w:color w:val="000000"/>
          <w:spacing w:val="71"/>
          <w:sz w:val="32"/>
        </w:rPr>
        <w:t xml:space="preserve"> </w:t>
      </w:r>
      <w:r>
        <w:rPr>
          <w:rFonts w:ascii="Trebuchet MS"/>
          <w:color w:val="000000"/>
          <w:spacing w:val="-2"/>
          <w:sz w:val="32"/>
        </w:rPr>
        <w:t>279</w:t>
      </w:r>
      <w:r>
        <w:rPr>
          <w:rFonts w:ascii="Times New Roman"/>
          <w:color w:val="000000"/>
          <w:spacing w:val="70"/>
          <w:sz w:val="32"/>
        </w:rPr>
        <w:t xml:space="preserve"> </w:t>
      </w:r>
      <w:r>
        <w:rPr>
          <w:rFonts w:ascii="STXinwei" w:hAnsi="STXinwei" w:cs="STXinwei"/>
          <w:color w:val="000000"/>
          <w:spacing w:val="-3"/>
          <w:sz w:val="32"/>
        </w:rPr>
        <w:t>号）和住建部《关于做好房屋建筑和市政基础设施工程质量事故报告和调查</w:t>
      </w:r>
      <w:r>
        <w:rPr>
          <w:rFonts w:ascii="Times New Roman"/>
          <w:color w:val="000000"/>
          <w:spacing w:val="0"/>
          <w:sz w:val="32"/>
        </w:rPr>
      </w:r>
    </w:p>
    <w:p>
      <w:pPr>
        <w:pStyle w:val="Normal"/>
        <w:framePr w:w="14937" w:x="2701" w:y="4681"/>
        <w:widowControl w:val="off"/>
        <w:autoSpaceDE w:val="off"/>
        <w:autoSpaceDN w:val="off"/>
        <w:spacing w:before="451" w:after="0" w:line="330" w:lineRule="exact"/>
        <w:ind w:left="0" w:right="0" w:firstLine="0"/>
        <w:jc w:val="left"/>
        <w:rPr>
          <w:rFonts w:ascii="Times New Roman"/>
          <w:color w:val="000000"/>
          <w:spacing w:val="0"/>
          <w:sz w:val="32"/>
        </w:rPr>
      </w:pPr>
      <w:r>
        <w:rPr>
          <w:rFonts w:ascii="STXinwei" w:hAnsi="STXinwei" w:cs="STXinwei"/>
          <w:color w:val="000000"/>
          <w:spacing w:val="-5"/>
          <w:sz w:val="32"/>
        </w:rPr>
        <w:t>处理工作的通知》（建质【</w:t>
      </w:r>
      <w:r>
        <w:rPr>
          <w:rFonts w:ascii="Trebuchet MS"/>
          <w:color w:val="000000"/>
          <w:spacing w:val="-2"/>
          <w:sz w:val="32"/>
        </w:rPr>
        <w:t>2010</w:t>
      </w:r>
      <w:r>
        <w:rPr>
          <w:rFonts w:ascii="STXinwei" w:hAnsi="STXinwei" w:cs="STXinwei"/>
          <w:color w:val="000000"/>
          <w:spacing w:val="-7"/>
          <w:sz w:val="32"/>
        </w:rPr>
        <w:t>】</w:t>
      </w:r>
      <w:r>
        <w:rPr>
          <w:rFonts w:ascii="Trebuchet MS"/>
          <w:color w:val="000000"/>
          <w:spacing w:val="-2"/>
          <w:sz w:val="32"/>
        </w:rPr>
        <w:t>111</w:t>
      </w:r>
      <w:r>
        <w:rPr>
          <w:rFonts w:ascii="Times New Roman"/>
          <w:color w:val="000000"/>
          <w:spacing w:val="-2"/>
          <w:sz w:val="32"/>
        </w:rPr>
        <w:t xml:space="preserve"> </w:t>
      </w:r>
      <w:r>
        <w:rPr>
          <w:rFonts w:ascii="STXinwei" w:hAnsi="STXinwei" w:cs="STXinwei"/>
          <w:color w:val="000000"/>
          <w:spacing w:val="-3"/>
          <w:sz w:val="32"/>
        </w:rPr>
        <w:t>号），特制定本办法。</w:t>
      </w:r>
      <w:r>
        <w:rPr>
          <w:rFonts w:ascii="Times New Roman"/>
          <w:color w:val="000000"/>
          <w:spacing w:val="0"/>
          <w:sz w:val="32"/>
        </w:rPr>
      </w:r>
    </w:p>
    <w:p>
      <w:pPr>
        <w:pStyle w:val="Normal"/>
        <w:framePr w:w="14573" w:x="2701" w:y="7811"/>
        <w:widowControl w:val="off"/>
        <w:autoSpaceDE w:val="off"/>
        <w:autoSpaceDN w:val="off"/>
        <w:spacing w:before="0" w:after="0" w:line="328" w:lineRule="exact"/>
        <w:ind w:left="630" w:right="0" w:firstLine="0"/>
        <w:jc w:val="left"/>
        <w:rPr>
          <w:rFonts w:ascii="Times New Roman"/>
          <w:color w:val="000000"/>
          <w:spacing w:val="0"/>
          <w:sz w:val="32"/>
        </w:rPr>
      </w:pPr>
      <w:r>
        <w:rPr>
          <w:rFonts w:ascii="STXinwei" w:hAnsi="STXinwei" w:cs="STXinwei"/>
          <w:color w:val="000000"/>
          <w:spacing w:val="-3"/>
          <w:sz w:val="32"/>
        </w:rPr>
        <w:t>第二条</w:t>
      </w:r>
      <w:r>
        <w:rPr>
          <w:rFonts w:ascii="Times New Roman"/>
          <w:color w:val="000000"/>
          <w:spacing w:val="75"/>
          <w:sz w:val="32"/>
        </w:rPr>
        <w:t xml:space="preserve"> </w:t>
      </w:r>
      <w:r>
        <w:rPr>
          <w:rFonts w:ascii="STXinwei" w:hAnsi="STXinwei" w:cs="STXinwei"/>
          <w:color w:val="000000"/>
          <w:spacing w:val="-3"/>
          <w:sz w:val="32"/>
        </w:rPr>
        <w:t>本办法适用于公司新建、改建、扩建所有工程的建设质量管理工作。</w:t>
      </w:r>
      <w:r>
        <w:rPr>
          <w:rFonts w:ascii="Times New Roman"/>
          <w:color w:val="000000"/>
          <w:spacing w:val="0"/>
          <w:sz w:val="32"/>
        </w:rPr>
      </w:r>
    </w:p>
    <w:p>
      <w:pPr>
        <w:pStyle w:val="Normal"/>
        <w:framePr w:w="14573" w:x="2701" w:y="7811"/>
        <w:widowControl w:val="off"/>
        <w:autoSpaceDE w:val="off"/>
        <w:autoSpaceDN w:val="off"/>
        <w:spacing w:before="453" w:after="0" w:line="328" w:lineRule="exact"/>
        <w:ind w:left="630" w:right="0" w:firstLine="0"/>
        <w:jc w:val="left"/>
        <w:rPr>
          <w:rFonts w:ascii="Times New Roman"/>
          <w:color w:val="000000"/>
          <w:spacing w:val="0"/>
          <w:sz w:val="32"/>
        </w:rPr>
      </w:pPr>
      <w:r>
        <w:rPr>
          <w:rFonts w:ascii="STXinwei" w:hAnsi="STXinwei" w:cs="STXinwei"/>
          <w:color w:val="000000"/>
          <w:spacing w:val="-3"/>
          <w:sz w:val="32"/>
        </w:rPr>
        <w:t>第三条</w:t>
      </w:r>
      <w:r>
        <w:rPr>
          <w:rFonts w:ascii="Times New Roman"/>
          <w:color w:val="000000"/>
          <w:spacing w:val="75"/>
          <w:sz w:val="32"/>
        </w:rPr>
        <w:t xml:space="preserve"> </w:t>
      </w:r>
      <w:r>
        <w:rPr>
          <w:rFonts w:ascii="STXinwei" w:hAnsi="STXinwei" w:cs="STXinwei"/>
          <w:color w:val="000000"/>
          <w:spacing w:val="-3"/>
          <w:sz w:val="32"/>
        </w:rPr>
        <w:t>本办法所称建设工程质量是指在现行的有关法律、法规、技术标准、设计文件</w:t>
      </w:r>
      <w:r>
        <w:rPr>
          <w:rFonts w:ascii="Times New Roman"/>
          <w:color w:val="000000"/>
          <w:spacing w:val="0"/>
          <w:sz w:val="32"/>
        </w:rPr>
      </w:r>
    </w:p>
    <w:p>
      <w:pPr>
        <w:pStyle w:val="Normal"/>
        <w:framePr w:w="14573" w:x="2701" w:y="7811"/>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3"/>
          <w:sz w:val="32"/>
        </w:rPr>
        <w:t>和施工合同中规定的，对工程的质量、安全、适用、经济、美观等特性的综合要求。</w:t>
      </w:r>
      <w:r>
        <w:rPr>
          <w:rFonts w:ascii="Times New Roman"/>
          <w:color w:val="000000"/>
          <w:spacing w:val="0"/>
          <w:sz w:val="32"/>
        </w:rPr>
      </w:r>
    </w:p>
    <w:p>
      <w:pPr>
        <w:pStyle w:val="Normal"/>
        <w:framePr w:w="14573" w:x="2701" w:y="7811"/>
        <w:widowControl w:val="off"/>
        <w:autoSpaceDE w:val="off"/>
        <w:autoSpaceDN w:val="off"/>
        <w:spacing w:before="449" w:after="0" w:line="328" w:lineRule="exact"/>
        <w:ind w:left="630" w:right="0" w:firstLine="0"/>
        <w:jc w:val="left"/>
        <w:rPr>
          <w:rFonts w:ascii="Times New Roman"/>
          <w:color w:val="000000"/>
          <w:spacing w:val="0"/>
          <w:sz w:val="32"/>
        </w:rPr>
      </w:pPr>
      <w:r>
        <w:rPr>
          <w:rFonts w:ascii="STXinwei" w:hAnsi="STXinwei" w:cs="STXinwei"/>
          <w:color w:val="000000"/>
          <w:spacing w:val="-3"/>
          <w:sz w:val="32"/>
        </w:rPr>
        <w:t>第四条</w:t>
      </w:r>
      <w:r>
        <w:rPr>
          <w:rFonts w:ascii="Times New Roman"/>
          <w:color w:val="000000"/>
          <w:spacing w:val="75"/>
          <w:sz w:val="32"/>
        </w:rPr>
        <w:t xml:space="preserve"> </w:t>
      </w:r>
      <w:r>
        <w:rPr>
          <w:rFonts w:ascii="STXinwei" w:hAnsi="STXinwei" w:cs="STXinwei"/>
          <w:color w:val="000000"/>
          <w:spacing w:val="-3"/>
          <w:sz w:val="32"/>
        </w:rPr>
        <w:t>从事公司工程建设质量管理活动的施工及监理人员必须按照、地方及行业有关</w:t>
      </w:r>
      <w:r>
        <w:rPr>
          <w:rFonts w:ascii="Times New Roman"/>
          <w:color w:val="000000"/>
          <w:spacing w:val="0"/>
          <w:sz w:val="32"/>
        </w:rPr>
      </w:r>
    </w:p>
    <w:p>
      <w:pPr>
        <w:pStyle w:val="Normal"/>
        <w:framePr w:w="14573" w:x="2701" w:y="7811"/>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4"/>
          <w:sz w:val="32"/>
        </w:rPr>
        <w:t>法律、法规、标准及规要求，取得相应质量资格证书，并在资格证书许可围从事质量管理活</w:t>
      </w:r>
      <w:r>
        <w:rPr>
          <w:rFonts w:ascii="Times New Roman"/>
          <w:color w:val="000000"/>
          <w:spacing w:val="0"/>
          <w:sz w:val="32"/>
        </w:rPr>
      </w:r>
    </w:p>
    <w:p>
      <w:pPr>
        <w:pStyle w:val="Normal"/>
        <w:framePr w:w="14573" w:x="2701" w:y="7811"/>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3"/>
          <w:sz w:val="32"/>
        </w:rPr>
        <w:t>动，接受上级主管部门和质监机构的监督检查。</w:t>
      </w:r>
      <w:r>
        <w:rPr>
          <w:rFonts w:ascii="Times New Roman"/>
          <w:color w:val="000000"/>
          <w:spacing w:val="0"/>
          <w:sz w:val="32"/>
        </w:rPr>
      </w:r>
    </w:p>
    <w:p>
      <w:pPr>
        <w:pStyle w:val="Normal"/>
        <w:framePr w:w="4367" w:x="7353" w:y="12729"/>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第二章</w:t>
      </w:r>
      <w:r>
        <w:rPr>
          <w:rFonts w:ascii="Times New Roman"/>
          <w:color w:val="000000"/>
          <w:spacing w:val="233"/>
          <w:sz w:val="32"/>
        </w:rPr>
        <w:t xml:space="preserve"> </w:t>
      </w:r>
      <w:r>
        <w:rPr>
          <w:rFonts w:ascii="STXinwei" w:hAnsi="STXinwei" w:cs="STXinwei"/>
          <w:color w:val="000000"/>
          <w:spacing w:val="-3"/>
          <w:sz w:val="32"/>
        </w:rPr>
        <w:t>质量管理组织体系</w:t>
      </w:r>
      <w:r>
        <w:rPr>
          <w:rFonts w:ascii="Times New Roman"/>
          <w:color w:val="000000"/>
          <w:spacing w:val="0"/>
          <w:sz w:val="32"/>
        </w:rPr>
      </w:r>
    </w:p>
    <w:p>
      <w:pPr>
        <w:pStyle w:val="Normal"/>
        <w:framePr w:w="14379" w:x="2701" w:y="13741"/>
        <w:widowControl w:val="off"/>
        <w:autoSpaceDE w:val="off"/>
        <w:autoSpaceDN w:val="off"/>
        <w:spacing w:before="0" w:after="0" w:line="328" w:lineRule="exact"/>
        <w:ind w:left="630" w:right="0" w:firstLine="0"/>
        <w:jc w:val="left"/>
        <w:rPr>
          <w:rFonts w:ascii="Times New Roman"/>
          <w:color w:val="000000"/>
          <w:spacing w:val="0"/>
          <w:sz w:val="32"/>
        </w:rPr>
      </w:pPr>
      <w:r>
        <w:rPr>
          <w:rFonts w:ascii="STXinwei" w:hAnsi="STXinwei" w:cs="STXinwei"/>
          <w:color w:val="000000"/>
          <w:spacing w:val="-3"/>
          <w:sz w:val="32"/>
        </w:rPr>
        <w:t>第五条</w:t>
      </w:r>
      <w:r>
        <w:rPr>
          <w:rFonts w:ascii="Times New Roman"/>
          <w:color w:val="000000"/>
          <w:spacing w:val="233"/>
          <w:sz w:val="32"/>
        </w:rPr>
        <w:t xml:space="preserve"> </w:t>
      </w:r>
      <w:r>
        <w:rPr>
          <w:rFonts w:ascii="STXinwei" w:hAnsi="STXinwei" w:cs="STXinwei"/>
          <w:color w:val="000000"/>
          <w:spacing w:val="-8"/>
          <w:sz w:val="32"/>
        </w:rPr>
        <w:t>成立工程质量管理委员会，对公司工程建设项目的工程质量进行统一组织和管</w:t>
      </w:r>
      <w:r>
        <w:rPr>
          <w:rFonts w:ascii="Times New Roman"/>
          <w:color w:val="000000"/>
          <w:spacing w:val="0"/>
          <w:sz w:val="32"/>
        </w:rPr>
      </w:r>
    </w:p>
    <w:p>
      <w:pPr>
        <w:pStyle w:val="Normal"/>
        <w:framePr w:w="14379" w:x="2701" w:y="13741"/>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3"/>
          <w:sz w:val="32"/>
        </w:rPr>
        <w:t>理，公司工程质量相关部门在质量委员会统一指挥协调下参与工程质量管理：</w:t>
      </w:r>
      <w:r>
        <w:rPr>
          <w:rFonts w:ascii="Times New Roman"/>
          <w:color w:val="000000"/>
          <w:spacing w:val="0"/>
          <w:sz w:val="32"/>
        </w:rPr>
      </w:r>
    </w:p>
    <w:p>
      <w:pPr>
        <w:pStyle w:val="Normal"/>
        <w:framePr w:w="14379" w:x="2701" w:y="13741"/>
        <w:widowControl w:val="off"/>
        <w:autoSpaceDE w:val="off"/>
        <w:autoSpaceDN w:val="off"/>
        <w:spacing w:before="449" w:after="0" w:line="328" w:lineRule="exact"/>
        <w:ind w:left="630" w:right="0" w:firstLine="0"/>
        <w:jc w:val="left"/>
        <w:rPr>
          <w:rFonts w:ascii="Times New Roman"/>
          <w:color w:val="000000"/>
          <w:spacing w:val="0"/>
          <w:sz w:val="32"/>
        </w:rPr>
      </w:pPr>
      <w:r>
        <w:rPr>
          <w:rFonts w:ascii="STXinwei" w:hAnsi="STXinwei" w:cs="STXinwei"/>
          <w:color w:val="000000"/>
          <w:spacing w:val="-3"/>
          <w:sz w:val="32"/>
        </w:rPr>
        <w:t>（一）质量管理委员会组成</w:t>
      </w:r>
      <w:r>
        <w:rPr>
          <w:rFonts w:ascii="Times New Roman"/>
          <w:color w:val="000000"/>
          <w:spacing w:val="0"/>
          <w:sz w:val="32"/>
        </w:rPr>
      </w:r>
    </w:p>
    <w:p>
      <w:pPr>
        <w:pStyle w:val="Normal"/>
        <w:framePr w:w="4736" w:x="3331" w:y="16081"/>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质量委员会主任：公司董事长</w:t>
      </w:r>
      <w:r>
        <w:rPr>
          <w:rFonts w:ascii="Times New Roman"/>
          <w:color w:val="000000"/>
          <w:spacing w:val="0"/>
          <w:sz w:val="32"/>
        </w:rPr>
      </w:r>
    </w:p>
    <w:p>
      <w:pPr>
        <w:pStyle w:val="Normal"/>
        <w:framePr w:w="13116" w:x="3331" w:y="16862"/>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质量委员会副主任：公司总经理、安全质量监管部分管领导、工程管理部分管领导</w:t>
      </w:r>
      <w:r>
        <w:rPr>
          <w:rFonts w:ascii="Times New Roman"/>
          <w:color w:val="000000"/>
          <w:spacing w:val="0"/>
          <w:sz w:val="32"/>
        </w:rPr>
      </w:r>
    </w:p>
    <w:p>
      <w:pPr>
        <w:pStyle w:val="Normal"/>
        <w:framePr w:w="13116" w:x="3331" w:y="16862"/>
        <w:widowControl w:val="off"/>
        <w:autoSpaceDE w:val="off"/>
        <w:autoSpaceDN w:val="off"/>
        <w:spacing w:before="449" w:after="0" w:line="328" w:lineRule="exact"/>
        <w:ind w:left="0" w:right="0" w:firstLine="0"/>
        <w:jc w:val="left"/>
        <w:rPr>
          <w:rFonts w:ascii="Times New Roman"/>
          <w:color w:val="000000"/>
          <w:spacing w:val="0"/>
          <w:sz w:val="32"/>
        </w:rPr>
      </w:pPr>
      <w:r>
        <w:rPr>
          <w:rFonts w:ascii="STXinwei" w:hAnsi="STXinwei" w:cs="STXinwei"/>
          <w:color w:val="000000"/>
          <w:spacing w:val="-3"/>
          <w:sz w:val="32"/>
        </w:rPr>
        <w:t>质量委员会成员：工程管理部、技术部、合约部、安全质量监管部部门负责人</w:t>
      </w:r>
      <w:r>
        <w:rPr>
          <w:rFonts w:ascii="Times New Roman"/>
          <w:color w:val="000000"/>
          <w:spacing w:val="0"/>
          <w:sz w:val="32"/>
        </w:rPr>
      </w:r>
    </w:p>
    <w:p>
      <w:pPr>
        <w:pStyle w:val="Normal"/>
        <w:framePr w:w="13116" w:x="3331" w:y="16862"/>
        <w:widowControl w:val="off"/>
        <w:autoSpaceDE w:val="off"/>
        <w:autoSpaceDN w:val="off"/>
        <w:spacing w:before="454" w:after="0" w:line="328" w:lineRule="exact"/>
        <w:ind w:left="0" w:right="0" w:firstLine="0"/>
        <w:jc w:val="left"/>
        <w:rPr>
          <w:rFonts w:ascii="Times New Roman"/>
          <w:color w:val="000000"/>
          <w:spacing w:val="0"/>
          <w:sz w:val="32"/>
        </w:rPr>
      </w:pPr>
      <w:r>
        <w:rPr>
          <w:rFonts w:ascii="STXinwei" w:hAnsi="STXinwei" w:cs="STXinwei"/>
          <w:color w:val="000000"/>
          <w:spacing w:val="-3"/>
          <w:sz w:val="32"/>
        </w:rPr>
        <w:t>（二）质量管理机构和职责</w:t>
      </w:r>
      <w:r>
        <w:rPr>
          <w:rFonts w:ascii="Times New Roman"/>
          <w:color w:val="000000"/>
          <w:spacing w:val="0"/>
          <w:sz w:val="32"/>
        </w:rPr>
      </w:r>
    </w:p>
    <w:p>
      <w:pPr>
        <w:pStyle w:val="Normal"/>
        <w:framePr w:w="14568" w:x="2701" w:y="19203"/>
        <w:widowControl w:val="off"/>
        <w:autoSpaceDE w:val="off"/>
        <w:autoSpaceDN w:val="off"/>
        <w:spacing w:before="0" w:after="0" w:line="328" w:lineRule="exact"/>
        <w:ind w:left="630" w:right="0" w:firstLine="0"/>
        <w:jc w:val="left"/>
        <w:rPr>
          <w:rFonts w:ascii="Times New Roman"/>
          <w:color w:val="000000"/>
          <w:spacing w:val="0"/>
          <w:sz w:val="32"/>
        </w:rPr>
      </w:pPr>
      <w:r>
        <w:rPr>
          <w:rFonts w:ascii="STXinwei" w:hAnsi="STXinwei" w:cs="STXinwei"/>
          <w:color w:val="000000"/>
          <w:spacing w:val="-3"/>
          <w:sz w:val="32"/>
        </w:rPr>
        <w:t>质量管理委员会下设办公室，办公室设在安全质量监管部，负责工程质量的监管工作，</w:t>
      </w:r>
      <w:r>
        <w:rPr>
          <w:rFonts w:ascii="Times New Roman"/>
          <w:color w:val="000000"/>
          <w:spacing w:val="0"/>
          <w:sz w:val="32"/>
        </w:rPr>
      </w:r>
    </w:p>
    <w:p>
      <w:pPr>
        <w:pStyle w:val="Normal"/>
        <w:framePr w:w="14568" w:x="2701" w:y="19203"/>
        <w:widowControl w:val="off"/>
        <w:autoSpaceDE w:val="off"/>
        <w:autoSpaceDN w:val="off"/>
        <w:spacing w:before="449" w:after="0" w:line="328" w:lineRule="exact"/>
        <w:ind w:left="0" w:right="0" w:firstLine="0"/>
        <w:jc w:val="left"/>
        <w:rPr>
          <w:rFonts w:ascii="Times New Roman"/>
          <w:color w:val="000000"/>
          <w:spacing w:val="0"/>
          <w:sz w:val="32"/>
        </w:rPr>
      </w:pPr>
      <w:r>
        <w:rPr>
          <w:rFonts w:ascii="STXinwei" w:hAnsi="STXinwei" w:cs="STXinwei"/>
          <w:color w:val="000000"/>
          <w:spacing w:val="-3"/>
          <w:sz w:val="32"/>
        </w:rPr>
        <w:t>办公室主任由安全质量监管部分管领导担任。</w:t>
      </w:r>
      <w:r>
        <w:rPr>
          <w:rFonts w:ascii="Times New Roman"/>
          <w:color w:val="000000"/>
          <w:spacing w:val="0"/>
          <w:sz w:val="32"/>
        </w:rPr>
      </w:r>
    </w:p>
    <w:p>
      <w:pPr>
        <w:pStyle w:val="Normal"/>
        <w:framePr w:w="5100" w:x="3331" w:y="20762"/>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（三）质量管理委员会工作职责</w:t>
      </w:r>
      <w:r>
        <w:rPr>
          <w:rFonts w:ascii="Times New Roman"/>
          <w:color w:val="000000"/>
          <w:spacing w:val="0"/>
          <w:sz w:val="32"/>
        </w:rPr>
      </w:r>
    </w:p>
    <w:p>
      <w:pPr>
        <w:pStyle w:val="Normal"/>
        <w:framePr w:w="11619" w:x="3331" w:y="21487"/>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1.</w:t>
      </w:r>
      <w:r>
        <w:rPr>
          <w:rFonts w:ascii="STXinwei" w:hAnsi="STXinwei" w:cs="STXinwei"/>
          <w:color w:val="000000"/>
          <w:spacing w:val="-3"/>
          <w:sz w:val="32"/>
        </w:rPr>
        <w:t>领导公司工程质量管理工作，制定质量管理目标和质量管理考核办法。</w:t>
      </w:r>
      <w:r>
        <w:rPr>
          <w:rFonts w:ascii="Times New Roman"/>
          <w:color w:val="000000"/>
          <w:spacing w:val="0"/>
          <w:sz w:val="32"/>
        </w:rPr>
      </w:r>
    </w:p>
    <w:p>
      <w:pPr>
        <w:pStyle w:val="Normal"/>
        <w:framePr w:w="11619" w:x="3331" w:y="21487"/>
        <w:widowControl w:val="off"/>
        <w:autoSpaceDE w:val="off"/>
        <w:autoSpaceDN w:val="off"/>
        <w:spacing w:before="447" w:after="0" w:line="330" w:lineRule="exact"/>
        <w:ind w:left="0" w:right="0" w:firstLine="0"/>
        <w:jc w:val="left"/>
        <w:rPr>
          <w:rFonts w:ascii="Times New Roman"/>
          <w:color w:val="000000"/>
          <w:spacing w:val="0"/>
          <w:sz w:val="32"/>
        </w:rPr>
      </w:pPr>
      <w:r>
        <w:rPr>
          <w:rFonts w:ascii="Trebuchet MS"/>
          <w:color w:val="000000"/>
          <w:spacing w:val="-2"/>
          <w:sz w:val="32"/>
        </w:rPr>
        <w:t>2.</w:t>
      </w:r>
      <w:r>
        <w:rPr>
          <w:rFonts w:ascii="STXinwei" w:hAnsi="STXinwei" w:cs="STXinwei"/>
          <w:color w:val="000000"/>
          <w:spacing w:val="-3"/>
          <w:sz w:val="32"/>
        </w:rPr>
        <w:t>审定险性事件以上的质量事故（事件）处理决定。</w:t>
      </w:r>
      <w:r>
        <w:rPr>
          <w:rFonts w:ascii="Times New Roman"/>
          <w:color w:val="000000"/>
          <w:spacing w:val="0"/>
          <w:sz w:val="32"/>
        </w:rPr>
      </w:r>
    </w:p>
    <w:p>
      <w:pPr>
        <w:pStyle w:val="Normal"/>
        <w:framePr w:w="1485" w:x="8919" w:y="23220"/>
        <w:widowControl w:val="off"/>
        <w:autoSpaceDE w:val="off"/>
        <w:autoSpaceDN w:val="off"/>
        <w:spacing w:before="0" w:after="0" w:line="270" w:lineRule="exact"/>
        <w:ind w:left="0" w:right="0" w:firstLine="0"/>
        <w:jc w:val="left"/>
        <w:rPr>
          <w:rFonts w:ascii="Times New Roman"/>
          <w:color w:val="000000"/>
          <w:spacing w:val="0"/>
          <w:sz w:val="27"/>
        </w:rPr>
      </w:pPr>
      <w:r>
        <w:rPr>
          <w:rFonts w:ascii="YouYuan" w:hAnsi="YouYuan" w:cs="YouYuan"/>
          <w:color w:val="000000"/>
          <w:spacing w:val="0"/>
          <w:sz w:val="27"/>
        </w:rPr>
        <w:t>专业资料</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0" style="position:absolute;margin-left:131pt;margin-top:64.1pt;z-index:-3;width:632pt;height:5pt;mso-position-horizontal:absolute;mso-position-horizontal-relative:page;mso-position-vertical:absolute;mso-position-vertical-relative:page" type="#_x0000_t75">
            <v:imagedata xmlns:r="http://schemas.openxmlformats.org/officeDocument/2006/relationships" r:id="rId1"/>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41" w:x="8861" w:y="1058"/>
        <w:widowControl w:val="off"/>
        <w:autoSpaceDE w:val="off"/>
        <w:autoSpaceDN w:val="off"/>
        <w:spacing w:before="0" w:after="0" w:line="281" w:lineRule="exact"/>
        <w:ind w:left="0" w:right="0" w:firstLine="0"/>
        <w:jc w:val="left"/>
        <w:rPr>
          <w:rFonts w:ascii="Times New Roman"/>
          <w:color w:val="000000"/>
          <w:spacing w:val="0"/>
          <w:sz w:val="27"/>
        </w:rPr>
      </w:pPr>
      <w:r>
        <w:rPr>
          <w:rFonts w:ascii="Calibri"/>
          <w:color w:val="000000"/>
          <w:spacing w:val="0"/>
          <w:sz w:val="27"/>
        </w:rPr>
        <w:t>..</w:t>
      </w:r>
      <w:r>
        <w:rPr>
          <w:rFonts w:ascii="Times New Roman"/>
          <w:color w:val="000000"/>
          <w:spacing w:val="0"/>
          <w:sz w:val="27"/>
        </w:rPr>
      </w:r>
    </w:p>
    <w:p>
      <w:pPr>
        <w:pStyle w:val="Normal"/>
        <w:framePr w:w="5790" w:x="3331" w:y="2207"/>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3.</w:t>
      </w:r>
      <w:r>
        <w:rPr>
          <w:rFonts w:ascii="STXinwei" w:hAnsi="STXinwei" w:cs="STXinwei"/>
          <w:color w:val="000000"/>
          <w:spacing w:val="-3"/>
          <w:sz w:val="32"/>
        </w:rPr>
        <w:t>协调解决质量管理中的重大问题。</w:t>
      </w:r>
      <w:r>
        <w:rPr>
          <w:rFonts w:ascii="Times New Roman"/>
          <w:color w:val="000000"/>
          <w:spacing w:val="0"/>
          <w:sz w:val="32"/>
        </w:rPr>
      </w:r>
    </w:p>
    <w:p>
      <w:pPr>
        <w:pStyle w:val="Normal"/>
        <w:framePr w:w="5465" w:x="3331" w:y="3040"/>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（四）质量委员会办公室工作职责</w:t>
      </w:r>
      <w:r>
        <w:rPr>
          <w:rFonts w:ascii="Times New Roman"/>
          <w:color w:val="000000"/>
          <w:spacing w:val="0"/>
          <w:sz w:val="32"/>
        </w:rPr>
      </w:r>
    </w:p>
    <w:p>
      <w:pPr>
        <w:pStyle w:val="Normal"/>
        <w:framePr w:w="10161" w:x="3331" w:y="3765"/>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1.</w:t>
      </w:r>
      <w:r>
        <w:rPr>
          <w:rFonts w:ascii="STXinwei" w:hAnsi="STXinwei" w:cs="STXinwei"/>
          <w:color w:val="000000"/>
          <w:spacing w:val="-3"/>
          <w:sz w:val="32"/>
        </w:rPr>
        <w:t>出台建设工程质量管理制度，明确公司各部门质量管理职责。</w:t>
      </w:r>
      <w:r>
        <w:rPr>
          <w:rFonts w:ascii="Times New Roman"/>
          <w:color w:val="000000"/>
          <w:spacing w:val="0"/>
          <w:sz w:val="32"/>
        </w:rPr>
      </w:r>
    </w:p>
    <w:p>
      <w:pPr>
        <w:pStyle w:val="Normal"/>
        <w:framePr w:w="13805" w:x="3331" w:y="4547"/>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2.</w:t>
      </w:r>
      <w:r>
        <w:rPr>
          <w:rFonts w:ascii="STXinwei" w:hAnsi="STXinwei" w:cs="STXinwei"/>
          <w:color w:val="000000"/>
          <w:spacing w:val="-3"/>
          <w:sz w:val="32"/>
        </w:rPr>
        <w:t>督促公司各部门按照、地方及行业法律、法规、规、标准等要求执行质量管理行为。</w:t>
      </w:r>
      <w:r>
        <w:rPr>
          <w:rFonts w:ascii="Times New Roman"/>
          <w:color w:val="000000"/>
          <w:spacing w:val="0"/>
          <w:sz w:val="32"/>
        </w:rPr>
      </w:r>
    </w:p>
    <w:p>
      <w:pPr>
        <w:pStyle w:val="Normal"/>
        <w:framePr w:w="13805" w:x="3331" w:y="4547"/>
        <w:widowControl w:val="off"/>
        <w:autoSpaceDE w:val="off"/>
        <w:autoSpaceDN w:val="off"/>
        <w:spacing w:before="447" w:after="0" w:line="330" w:lineRule="exact"/>
        <w:ind w:left="0" w:right="0" w:firstLine="0"/>
        <w:jc w:val="left"/>
        <w:rPr>
          <w:rFonts w:ascii="Times New Roman"/>
          <w:color w:val="000000"/>
          <w:spacing w:val="0"/>
          <w:sz w:val="32"/>
        </w:rPr>
      </w:pPr>
      <w:r>
        <w:rPr>
          <w:rFonts w:ascii="Trebuchet MS"/>
          <w:color w:val="000000"/>
          <w:spacing w:val="-2"/>
          <w:sz w:val="32"/>
        </w:rPr>
        <w:t>3.</w:t>
      </w:r>
      <w:r>
        <w:rPr>
          <w:rFonts w:ascii="STXinwei" w:hAnsi="STXinwei" w:cs="STXinwei"/>
          <w:color w:val="000000"/>
          <w:spacing w:val="-6"/>
          <w:sz w:val="32"/>
        </w:rPr>
        <w:t>参与工程险性事件及以上质量事故（事件）的调查，配合上级行政主管部门组织的各</w:t>
      </w:r>
      <w:r>
        <w:rPr>
          <w:rFonts w:ascii="Times New Roman"/>
          <w:color w:val="000000"/>
          <w:spacing w:val="0"/>
          <w:sz w:val="32"/>
        </w:rPr>
      </w:r>
    </w:p>
    <w:p>
      <w:pPr>
        <w:pStyle w:val="Normal"/>
        <w:framePr w:w="4008" w:x="2701" w:y="6161"/>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类质量事故的调查处理；</w:t>
      </w:r>
      <w:r>
        <w:rPr>
          <w:rFonts w:ascii="Times New Roman"/>
          <w:color w:val="000000"/>
          <w:spacing w:val="0"/>
          <w:sz w:val="32"/>
        </w:rPr>
      </w:r>
    </w:p>
    <w:p>
      <w:pPr>
        <w:pStyle w:val="Normal"/>
        <w:framePr w:w="6518" w:x="3331" w:y="6887"/>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4.</w:t>
      </w:r>
      <w:r>
        <w:rPr>
          <w:rFonts w:ascii="STXinwei" w:hAnsi="STXinwei" w:cs="STXinwei"/>
          <w:color w:val="000000"/>
          <w:spacing w:val="-3"/>
          <w:sz w:val="32"/>
        </w:rPr>
        <w:t>参与工程质量验收以及质量评优工作。</w:t>
      </w:r>
      <w:r>
        <w:rPr>
          <w:rFonts w:ascii="Times New Roman"/>
          <w:color w:val="000000"/>
          <w:spacing w:val="0"/>
          <w:sz w:val="32"/>
        </w:rPr>
      </w:r>
    </w:p>
    <w:p>
      <w:pPr>
        <w:pStyle w:val="Normal"/>
        <w:framePr w:w="6922" w:x="3331" w:y="7721"/>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（五）公司质量各相关部门质量管理职责：</w:t>
      </w:r>
      <w:r>
        <w:rPr>
          <w:rFonts w:ascii="Times New Roman"/>
          <w:color w:val="000000"/>
          <w:spacing w:val="0"/>
          <w:sz w:val="32"/>
        </w:rPr>
      </w:r>
    </w:p>
    <w:p>
      <w:pPr>
        <w:pStyle w:val="Normal"/>
        <w:framePr w:w="3331" w:x="3331" w:y="8502"/>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工程管理部质量职责</w:t>
      </w:r>
      <w:r>
        <w:rPr>
          <w:rFonts w:ascii="Times New Roman"/>
          <w:color w:val="000000"/>
          <w:spacing w:val="0"/>
          <w:sz w:val="32"/>
        </w:rPr>
      </w:r>
    </w:p>
    <w:p>
      <w:pPr>
        <w:pStyle w:val="Normal"/>
        <w:framePr w:w="13805" w:x="3331" w:y="9227"/>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1.</w:t>
      </w:r>
      <w:r>
        <w:rPr>
          <w:rFonts w:ascii="STXinwei" w:hAnsi="STXinwei" w:cs="STXinwei"/>
          <w:color w:val="000000"/>
          <w:spacing w:val="-3"/>
          <w:sz w:val="32"/>
        </w:rPr>
        <w:t>贯彻执行、省、市、区工程质量法律、法规、规章、标准、规、作业规程以及质量技</w:t>
      </w:r>
      <w:r>
        <w:rPr>
          <w:rFonts w:ascii="Times New Roman"/>
          <w:color w:val="000000"/>
          <w:spacing w:val="0"/>
          <w:sz w:val="32"/>
        </w:rPr>
      </w:r>
    </w:p>
    <w:p>
      <w:pPr>
        <w:pStyle w:val="Normal"/>
        <w:framePr w:w="8015" w:x="2701" w:y="10061"/>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术措施等相关规定，落实公司各项质量管理制度。</w:t>
      </w:r>
      <w:r>
        <w:rPr>
          <w:rFonts w:ascii="Times New Roman"/>
          <w:color w:val="000000"/>
          <w:spacing w:val="0"/>
          <w:sz w:val="32"/>
        </w:rPr>
      </w:r>
    </w:p>
    <w:p>
      <w:pPr>
        <w:pStyle w:val="Normal"/>
        <w:framePr w:w="13805" w:x="3331" w:y="10786"/>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2.</w:t>
      </w:r>
      <w:r>
        <w:rPr>
          <w:rFonts w:ascii="STXinwei" w:hAnsi="STXinwei" w:cs="STXinwei"/>
          <w:color w:val="000000"/>
          <w:spacing w:val="-3"/>
          <w:sz w:val="32"/>
        </w:rPr>
        <w:t>审核建设项目施工组织设计、技术方案时，须同时审查质量技术措施，并监督、检查</w:t>
      </w:r>
      <w:r>
        <w:rPr>
          <w:rFonts w:ascii="Times New Roman"/>
          <w:color w:val="000000"/>
          <w:spacing w:val="0"/>
          <w:sz w:val="32"/>
        </w:rPr>
      </w:r>
    </w:p>
    <w:p>
      <w:pPr>
        <w:pStyle w:val="Normal"/>
        <w:framePr w:w="4008" w:x="2701" w:y="11623"/>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质量技术措施落实情况；</w:t>
      </w:r>
      <w:r>
        <w:rPr>
          <w:rFonts w:ascii="Times New Roman"/>
          <w:color w:val="000000"/>
          <w:spacing w:val="0"/>
          <w:sz w:val="32"/>
        </w:rPr>
      </w:r>
    </w:p>
    <w:p>
      <w:pPr>
        <w:pStyle w:val="Normal"/>
        <w:framePr w:w="13805" w:x="3331" w:y="12345"/>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3.</w:t>
      </w:r>
      <w:r>
        <w:rPr>
          <w:rFonts w:ascii="STXinwei" w:hAnsi="STXinwei" w:cs="STXinwei"/>
          <w:color w:val="000000"/>
          <w:spacing w:val="-7"/>
          <w:sz w:val="32"/>
        </w:rPr>
        <w:t>对建设项目、施工单位、监理单位质量管理工作和检测单位质量检测工作进行日常性</w:t>
      </w:r>
      <w:r>
        <w:rPr>
          <w:rFonts w:ascii="Times New Roman"/>
          <w:color w:val="000000"/>
          <w:spacing w:val="0"/>
          <w:sz w:val="32"/>
        </w:rPr>
      </w:r>
    </w:p>
    <w:p>
      <w:pPr>
        <w:pStyle w:val="Normal"/>
        <w:framePr w:w="9837" w:x="2701" w:y="13183"/>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监督检查，针对存在的问题提出改进意见，并督促落实整改。</w:t>
      </w:r>
      <w:r>
        <w:rPr>
          <w:rFonts w:ascii="Times New Roman"/>
          <w:color w:val="000000"/>
          <w:spacing w:val="0"/>
          <w:sz w:val="32"/>
        </w:rPr>
      </w:r>
    </w:p>
    <w:p>
      <w:pPr>
        <w:pStyle w:val="Normal"/>
        <w:framePr w:w="13805" w:x="3331" w:y="13908"/>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4.</w:t>
      </w:r>
      <w:r>
        <w:rPr>
          <w:rFonts w:ascii="STXinwei" w:hAnsi="STXinwei" w:cs="STXinwei"/>
          <w:color w:val="000000"/>
          <w:spacing w:val="-3"/>
          <w:sz w:val="32"/>
        </w:rPr>
        <w:t>落实本部门人员的质量责任，负责对本部门的质量职责的执行情况进行监督、检查，</w:t>
      </w:r>
      <w:r>
        <w:rPr>
          <w:rFonts w:ascii="Times New Roman"/>
          <w:color w:val="000000"/>
          <w:spacing w:val="0"/>
          <w:sz w:val="32"/>
        </w:rPr>
      </w:r>
    </w:p>
    <w:p>
      <w:pPr>
        <w:pStyle w:val="Normal"/>
        <w:framePr w:w="9837" w:x="2701" w:y="14742"/>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对施工单位、监理单位、检测单位的质量管理工作进行考核；</w:t>
      </w:r>
      <w:r>
        <w:rPr>
          <w:rFonts w:ascii="Times New Roman"/>
          <w:color w:val="000000"/>
          <w:spacing w:val="0"/>
          <w:sz w:val="32"/>
        </w:rPr>
      </w:r>
    </w:p>
    <w:p>
      <w:pPr>
        <w:pStyle w:val="Normal"/>
        <w:framePr w:w="13805" w:x="3331" w:y="15467"/>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5.</w:t>
      </w:r>
      <w:r>
        <w:rPr>
          <w:rFonts w:ascii="STXinwei" w:hAnsi="STXinwei" w:cs="STXinwei"/>
          <w:color w:val="000000"/>
          <w:spacing w:val="-7"/>
          <w:sz w:val="32"/>
        </w:rPr>
        <w:t>参与建设项目分部工程、单位工程验收，对出现的施工质量不合格项督促相关责任单</w:t>
      </w:r>
      <w:r>
        <w:rPr>
          <w:rFonts w:ascii="Times New Roman"/>
          <w:color w:val="000000"/>
          <w:spacing w:val="0"/>
          <w:sz w:val="32"/>
        </w:rPr>
      </w:r>
    </w:p>
    <w:p>
      <w:pPr>
        <w:pStyle w:val="Normal"/>
        <w:framePr w:w="6922" w:x="2701" w:y="16304"/>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位采取纠正和预防措施，并督促整改落实。</w:t>
      </w:r>
      <w:r>
        <w:rPr>
          <w:rFonts w:ascii="Times New Roman"/>
          <w:color w:val="000000"/>
          <w:spacing w:val="0"/>
          <w:sz w:val="32"/>
        </w:rPr>
      </w:r>
    </w:p>
    <w:p>
      <w:pPr>
        <w:pStyle w:val="Normal"/>
        <w:framePr w:w="11254" w:x="3331" w:y="17026"/>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6.</w:t>
      </w:r>
      <w:r>
        <w:rPr>
          <w:rFonts w:ascii="STXinwei" w:hAnsi="STXinwei" w:cs="STXinwei"/>
          <w:color w:val="000000"/>
          <w:spacing w:val="-3"/>
          <w:sz w:val="32"/>
        </w:rPr>
        <w:t>组织推进工程创优及质量改进工作，并指导开展创优质工程的活动；</w:t>
      </w:r>
      <w:r>
        <w:rPr>
          <w:rFonts w:ascii="Times New Roman"/>
          <w:color w:val="000000"/>
          <w:spacing w:val="0"/>
          <w:sz w:val="32"/>
        </w:rPr>
      </w:r>
    </w:p>
    <w:p>
      <w:pPr>
        <w:pStyle w:val="Normal"/>
        <w:framePr w:w="11254" w:x="3331" w:y="17026"/>
        <w:widowControl w:val="off"/>
        <w:autoSpaceDE w:val="off"/>
        <w:autoSpaceDN w:val="off"/>
        <w:spacing w:before="451" w:after="0" w:line="330" w:lineRule="exact"/>
        <w:ind w:left="0" w:right="0" w:firstLine="0"/>
        <w:jc w:val="left"/>
        <w:rPr>
          <w:rFonts w:ascii="Times New Roman"/>
          <w:color w:val="000000"/>
          <w:spacing w:val="0"/>
          <w:sz w:val="32"/>
        </w:rPr>
      </w:pPr>
      <w:r>
        <w:rPr>
          <w:rFonts w:ascii="Trebuchet MS"/>
          <w:color w:val="000000"/>
          <w:spacing w:val="-2"/>
          <w:sz w:val="32"/>
        </w:rPr>
        <w:t>7.</w:t>
      </w:r>
      <w:r>
        <w:rPr>
          <w:rFonts w:ascii="STXinwei" w:hAnsi="STXinwei" w:cs="STXinwei"/>
          <w:color w:val="000000"/>
          <w:spacing w:val="-3"/>
          <w:sz w:val="32"/>
        </w:rPr>
        <w:t>负责质量问题改进和处理方案的落实工作；</w:t>
      </w:r>
      <w:r>
        <w:rPr>
          <w:rFonts w:ascii="Times New Roman"/>
          <w:color w:val="000000"/>
          <w:spacing w:val="0"/>
          <w:sz w:val="32"/>
        </w:rPr>
      </w:r>
    </w:p>
    <w:p>
      <w:pPr>
        <w:pStyle w:val="Normal"/>
        <w:framePr w:w="13805" w:x="3331" w:y="18589"/>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8.</w:t>
      </w:r>
      <w:r>
        <w:rPr>
          <w:rFonts w:ascii="STXinwei" w:hAnsi="STXinwei" w:cs="STXinwei"/>
          <w:color w:val="000000"/>
          <w:spacing w:val="-3"/>
          <w:sz w:val="32"/>
        </w:rPr>
        <w:t>在公司董事长、总经理、分管领导带领下，参与质量事故应急救援、调查分析和处理</w:t>
      </w:r>
      <w:r>
        <w:rPr>
          <w:rFonts w:ascii="Times New Roman"/>
          <w:color w:val="000000"/>
          <w:spacing w:val="0"/>
          <w:sz w:val="32"/>
        </w:rPr>
      </w:r>
    </w:p>
    <w:p>
      <w:pPr>
        <w:pStyle w:val="Normal"/>
        <w:framePr w:w="1430" w:x="2701" w:y="19423"/>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工作。</w:t>
      </w:r>
      <w:r>
        <w:rPr>
          <w:rFonts w:ascii="Times New Roman"/>
          <w:color w:val="000000"/>
          <w:spacing w:val="0"/>
          <w:sz w:val="32"/>
        </w:rPr>
      </w:r>
    </w:p>
    <w:p>
      <w:pPr>
        <w:pStyle w:val="Normal"/>
        <w:framePr w:w="4008" w:x="3331" w:y="20204"/>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安全质量监管部质量职责</w:t>
      </w:r>
      <w:r>
        <w:rPr>
          <w:rFonts w:ascii="Times New Roman"/>
          <w:color w:val="000000"/>
          <w:spacing w:val="0"/>
          <w:sz w:val="32"/>
        </w:rPr>
      </w:r>
    </w:p>
    <w:p>
      <w:pPr>
        <w:pStyle w:val="Normal"/>
        <w:framePr w:w="13805" w:x="3331" w:y="20929"/>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1.</w:t>
      </w:r>
      <w:r>
        <w:rPr>
          <w:rFonts w:ascii="STXinwei" w:hAnsi="STXinwei" w:cs="STXinwei"/>
          <w:color w:val="000000"/>
          <w:spacing w:val="-3"/>
          <w:sz w:val="32"/>
        </w:rPr>
        <w:t>贯彻执行、省、市、区工程质量法律、法规、规章、标准、规、作业规程以及质量技</w:t>
      </w:r>
      <w:r>
        <w:rPr>
          <w:rFonts w:ascii="Times New Roman"/>
          <w:color w:val="000000"/>
          <w:spacing w:val="0"/>
          <w:sz w:val="32"/>
        </w:rPr>
      </w:r>
    </w:p>
    <w:p>
      <w:pPr>
        <w:pStyle w:val="Normal"/>
        <w:framePr w:w="8744" w:x="2701" w:y="21762"/>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术措施等相关规定，监督落实公司各项质量管理制度。</w:t>
      </w:r>
      <w:r>
        <w:rPr>
          <w:rFonts w:ascii="Times New Roman"/>
          <w:color w:val="000000"/>
          <w:spacing w:val="0"/>
          <w:sz w:val="32"/>
        </w:rPr>
      </w:r>
    </w:p>
    <w:p>
      <w:pPr>
        <w:pStyle w:val="Normal"/>
        <w:framePr w:w="1485" w:x="8919" w:y="23220"/>
        <w:widowControl w:val="off"/>
        <w:autoSpaceDE w:val="off"/>
        <w:autoSpaceDN w:val="off"/>
        <w:spacing w:before="0" w:after="0" w:line="270" w:lineRule="exact"/>
        <w:ind w:left="0" w:right="0" w:firstLine="0"/>
        <w:jc w:val="left"/>
        <w:rPr>
          <w:rFonts w:ascii="Times New Roman"/>
          <w:color w:val="000000"/>
          <w:spacing w:val="0"/>
          <w:sz w:val="27"/>
        </w:rPr>
      </w:pPr>
      <w:r>
        <w:rPr>
          <w:rFonts w:ascii="YouYuan" w:hAnsi="YouYuan" w:cs="YouYuan"/>
          <w:color w:val="000000"/>
          <w:spacing w:val="0"/>
          <w:sz w:val="27"/>
        </w:rPr>
        <w:t>专业资料</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 style="position:absolute;margin-left:131pt;margin-top:64.1pt;z-index:-7;width:632pt;height:5pt;mso-position-horizontal:absolute;mso-position-horizontal-relative:page;mso-position-vertical:absolute;mso-position-vertical-relative:page" type="#_x0000_t75">
            <v:imagedata xmlns:r="http://schemas.openxmlformats.org/officeDocument/2006/relationships" r:id="rId2"/>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41" w:x="8861" w:y="1058"/>
        <w:widowControl w:val="off"/>
        <w:autoSpaceDE w:val="off"/>
        <w:autoSpaceDN w:val="off"/>
        <w:spacing w:before="0" w:after="0" w:line="281" w:lineRule="exact"/>
        <w:ind w:left="0" w:right="0" w:firstLine="0"/>
        <w:jc w:val="left"/>
        <w:rPr>
          <w:rFonts w:ascii="Times New Roman"/>
          <w:color w:val="000000"/>
          <w:spacing w:val="0"/>
          <w:sz w:val="27"/>
        </w:rPr>
      </w:pPr>
      <w:r>
        <w:rPr>
          <w:rFonts w:ascii="Calibri"/>
          <w:color w:val="000000"/>
          <w:spacing w:val="0"/>
          <w:sz w:val="27"/>
        </w:rPr>
        <w:t>..</w:t>
      </w:r>
      <w:r>
        <w:rPr>
          <w:rFonts w:ascii="Times New Roman"/>
          <w:color w:val="000000"/>
          <w:spacing w:val="0"/>
          <w:sz w:val="27"/>
        </w:rPr>
      </w:r>
    </w:p>
    <w:p>
      <w:pPr>
        <w:pStyle w:val="Normal"/>
        <w:framePr w:w="13805" w:x="3331" w:y="2207"/>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2.</w:t>
      </w:r>
      <w:r>
        <w:rPr>
          <w:rFonts w:ascii="STXinwei" w:hAnsi="STXinwei" w:cs="STXinwei"/>
          <w:color w:val="000000"/>
          <w:spacing w:val="-8"/>
          <w:sz w:val="32"/>
        </w:rPr>
        <w:t>负责公司质量管理体系的有效运行，组织公司质量管理体系文件的修订、宣传、贯彻</w:t>
      </w:r>
      <w:r>
        <w:rPr>
          <w:rFonts w:ascii="Times New Roman"/>
          <w:color w:val="000000"/>
          <w:spacing w:val="0"/>
          <w:sz w:val="32"/>
        </w:rPr>
      </w:r>
    </w:p>
    <w:p>
      <w:pPr>
        <w:pStyle w:val="Normal"/>
        <w:framePr w:w="14400" w:x="2701" w:y="3040"/>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培训工作；</w:t>
      </w:r>
      <w:r>
        <w:rPr>
          <w:rFonts w:ascii="Times New Roman"/>
          <w:color w:val="000000"/>
          <w:spacing w:val="0"/>
          <w:sz w:val="32"/>
        </w:rPr>
      </w:r>
    </w:p>
    <w:p>
      <w:pPr>
        <w:pStyle w:val="Normal"/>
        <w:framePr w:w="14400" w:x="2701" w:y="3040"/>
        <w:widowControl w:val="off"/>
        <w:autoSpaceDE w:val="off"/>
        <w:autoSpaceDN w:val="off"/>
        <w:spacing w:before="407" w:after="0" w:line="330" w:lineRule="exact"/>
        <w:ind w:left="630" w:right="0" w:firstLine="0"/>
        <w:jc w:val="left"/>
        <w:rPr>
          <w:rFonts w:ascii="Times New Roman"/>
          <w:color w:val="000000"/>
          <w:spacing w:val="0"/>
          <w:sz w:val="32"/>
        </w:rPr>
      </w:pPr>
      <w:r>
        <w:rPr>
          <w:rFonts w:ascii="Trebuchet MS"/>
          <w:color w:val="000000"/>
          <w:spacing w:val="-2"/>
          <w:sz w:val="32"/>
        </w:rPr>
        <w:t>3.</w:t>
      </w:r>
      <w:r>
        <w:rPr>
          <w:rFonts w:ascii="STXinwei" w:hAnsi="STXinwei" w:cs="STXinwei"/>
          <w:color w:val="000000"/>
          <w:spacing w:val="-6"/>
          <w:sz w:val="32"/>
        </w:rPr>
        <w:t>督促质量有关的部门行使管理权，落实质量管理责任，确保公司质量方针、质量目标</w:t>
      </w:r>
      <w:r>
        <w:rPr>
          <w:rFonts w:ascii="Times New Roman"/>
          <w:color w:val="000000"/>
          <w:spacing w:val="0"/>
          <w:sz w:val="32"/>
        </w:rPr>
      </w:r>
    </w:p>
    <w:p>
      <w:pPr>
        <w:pStyle w:val="Normal"/>
        <w:framePr w:w="14400" w:x="2701" w:y="3040"/>
        <w:widowControl w:val="off"/>
        <w:autoSpaceDE w:val="off"/>
        <w:autoSpaceDN w:val="off"/>
        <w:spacing w:before="497" w:after="0" w:line="328" w:lineRule="exact"/>
        <w:ind w:left="0" w:right="0" w:firstLine="0"/>
        <w:jc w:val="left"/>
        <w:rPr>
          <w:rFonts w:ascii="Times New Roman"/>
          <w:color w:val="000000"/>
          <w:spacing w:val="0"/>
          <w:sz w:val="32"/>
        </w:rPr>
      </w:pPr>
      <w:r>
        <w:rPr>
          <w:rFonts w:ascii="STXinwei" w:hAnsi="STXinwei" w:cs="STXinwei"/>
          <w:color w:val="000000"/>
          <w:spacing w:val="-3"/>
          <w:sz w:val="32"/>
        </w:rPr>
        <w:t>的实施；</w:t>
      </w:r>
      <w:r>
        <w:rPr>
          <w:rFonts w:ascii="Times New Roman"/>
          <w:color w:val="000000"/>
          <w:spacing w:val="0"/>
          <w:sz w:val="32"/>
        </w:rPr>
      </w:r>
    </w:p>
    <w:p>
      <w:pPr>
        <w:pStyle w:val="Normal"/>
        <w:framePr w:w="13805" w:x="3331" w:y="5324"/>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4.</w:t>
      </w:r>
      <w:r>
        <w:rPr>
          <w:rFonts w:ascii="STXinwei" w:hAnsi="STXinwei" w:cs="STXinwei"/>
          <w:color w:val="000000"/>
          <w:spacing w:val="-7"/>
          <w:sz w:val="32"/>
        </w:rPr>
        <w:t>对建设项目、施工单位、监理单位质量管理工作和检测单位质量检测工作进行日常性</w:t>
      </w:r>
      <w:r>
        <w:rPr>
          <w:rFonts w:ascii="Times New Roman"/>
          <w:color w:val="000000"/>
          <w:spacing w:val="0"/>
          <w:sz w:val="32"/>
        </w:rPr>
      </w:r>
    </w:p>
    <w:p>
      <w:pPr>
        <w:pStyle w:val="Normal"/>
        <w:framePr w:w="9837" w:x="2701" w:y="6161"/>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监督检查，针对存在的问题提出改进意见，并督促落实整改；</w:t>
      </w:r>
      <w:r>
        <w:rPr>
          <w:rFonts w:ascii="Times New Roman"/>
          <w:color w:val="000000"/>
          <w:spacing w:val="0"/>
          <w:sz w:val="32"/>
        </w:rPr>
      </w:r>
    </w:p>
    <w:p>
      <w:pPr>
        <w:pStyle w:val="Normal"/>
        <w:framePr w:w="9837" w:x="2701" w:y="6161"/>
        <w:widowControl w:val="off"/>
        <w:autoSpaceDE w:val="off"/>
        <w:autoSpaceDN w:val="off"/>
        <w:spacing w:before="407" w:after="0" w:line="330" w:lineRule="exact"/>
        <w:ind w:left="630" w:right="0" w:firstLine="0"/>
        <w:jc w:val="left"/>
        <w:rPr>
          <w:rFonts w:ascii="Times New Roman"/>
          <w:color w:val="000000"/>
          <w:spacing w:val="0"/>
          <w:sz w:val="32"/>
        </w:rPr>
      </w:pPr>
      <w:r>
        <w:rPr>
          <w:rFonts w:ascii="Trebuchet MS"/>
          <w:color w:val="000000"/>
          <w:spacing w:val="-2"/>
          <w:sz w:val="32"/>
        </w:rPr>
        <w:t>5.</w:t>
      </w:r>
      <w:r>
        <w:rPr>
          <w:rFonts w:ascii="STXinwei" w:hAnsi="STXinwei" w:cs="STXinwei"/>
          <w:color w:val="000000"/>
          <w:spacing w:val="-3"/>
          <w:sz w:val="32"/>
        </w:rPr>
        <w:t>监督质量问题改进和处理方案的落实工作；</w:t>
      </w:r>
      <w:r>
        <w:rPr>
          <w:rFonts w:ascii="Times New Roman"/>
          <w:color w:val="000000"/>
          <w:spacing w:val="0"/>
          <w:sz w:val="32"/>
        </w:rPr>
      </w:r>
    </w:p>
    <w:p>
      <w:pPr>
        <w:pStyle w:val="Normal"/>
        <w:framePr w:w="13805" w:x="3331" w:y="7665"/>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6.</w:t>
      </w:r>
      <w:r>
        <w:rPr>
          <w:rFonts w:ascii="STXinwei" w:hAnsi="STXinwei" w:cs="STXinwei"/>
          <w:color w:val="000000"/>
          <w:spacing w:val="-3"/>
          <w:sz w:val="32"/>
        </w:rPr>
        <w:t>在公司董事长、总经理、分管领导带领下，参与质量事故应急救援、调查分析和处理</w:t>
      </w:r>
      <w:r>
        <w:rPr>
          <w:rFonts w:ascii="Times New Roman"/>
          <w:color w:val="000000"/>
          <w:spacing w:val="0"/>
          <w:sz w:val="32"/>
        </w:rPr>
      </w:r>
    </w:p>
    <w:p>
      <w:pPr>
        <w:pStyle w:val="Normal"/>
        <w:framePr w:w="8015" w:x="2701" w:y="8502"/>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工作，监督对工程质量不合格项的整改落实情况。</w:t>
      </w:r>
      <w:r>
        <w:rPr>
          <w:rFonts w:ascii="Times New Roman"/>
          <w:color w:val="000000"/>
          <w:spacing w:val="0"/>
          <w:sz w:val="32"/>
        </w:rPr>
      </w:r>
    </w:p>
    <w:p>
      <w:pPr>
        <w:pStyle w:val="Normal"/>
        <w:framePr w:w="8015" w:x="2701" w:y="8502"/>
        <w:widowControl w:val="off"/>
        <w:autoSpaceDE w:val="off"/>
        <w:autoSpaceDN w:val="off"/>
        <w:spacing w:before="453" w:after="0" w:line="328" w:lineRule="exact"/>
        <w:ind w:left="630" w:right="0" w:firstLine="0"/>
        <w:jc w:val="left"/>
        <w:rPr>
          <w:rFonts w:ascii="Times New Roman"/>
          <w:color w:val="000000"/>
          <w:spacing w:val="0"/>
          <w:sz w:val="32"/>
        </w:rPr>
      </w:pPr>
      <w:r>
        <w:rPr>
          <w:rFonts w:ascii="STXinwei" w:hAnsi="STXinwei" w:cs="STXinwei"/>
          <w:color w:val="000000"/>
          <w:spacing w:val="-3"/>
          <w:sz w:val="32"/>
        </w:rPr>
        <w:t>工程技术部质量职责</w:t>
      </w:r>
      <w:r>
        <w:rPr>
          <w:rFonts w:ascii="Times New Roman"/>
          <w:color w:val="000000"/>
          <w:spacing w:val="0"/>
          <w:sz w:val="32"/>
        </w:rPr>
      </w:r>
    </w:p>
    <w:p>
      <w:pPr>
        <w:pStyle w:val="Normal"/>
        <w:framePr w:w="13805" w:x="3331" w:y="10005"/>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1.</w:t>
      </w:r>
      <w:r>
        <w:rPr>
          <w:rFonts w:ascii="STXinwei" w:hAnsi="STXinwei" w:cs="STXinwei"/>
          <w:color w:val="000000"/>
          <w:spacing w:val="-3"/>
          <w:sz w:val="32"/>
        </w:rPr>
        <w:t>贯彻执行、省、市、区工程质量法律、法规、规章、标准、规、作业规程以及质量技</w:t>
      </w:r>
      <w:r>
        <w:rPr>
          <w:rFonts w:ascii="Times New Roman"/>
          <w:color w:val="000000"/>
          <w:spacing w:val="0"/>
          <w:sz w:val="32"/>
        </w:rPr>
      </w:r>
    </w:p>
    <w:p>
      <w:pPr>
        <w:pStyle w:val="Normal"/>
        <w:framePr w:w="9837" w:x="2701" w:y="10842"/>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术措施等相关规定，落实公司管理业务围各项质量管理制度；</w:t>
      </w:r>
      <w:r>
        <w:rPr>
          <w:rFonts w:ascii="Times New Roman"/>
          <w:color w:val="000000"/>
          <w:spacing w:val="0"/>
          <w:sz w:val="32"/>
        </w:rPr>
      </w:r>
    </w:p>
    <w:p>
      <w:pPr>
        <w:pStyle w:val="Normal"/>
        <w:framePr w:w="13805" w:x="3331" w:y="11567"/>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2.</w:t>
      </w:r>
      <w:r>
        <w:rPr>
          <w:rFonts w:ascii="STXinwei" w:hAnsi="STXinwei" w:cs="STXinwei"/>
          <w:color w:val="000000"/>
          <w:spacing w:val="-3"/>
          <w:sz w:val="32"/>
        </w:rPr>
        <w:t>审定、批准公司制定的重要质量技术文件，审核建设项目设计文件、施工组织设计、</w:t>
      </w:r>
      <w:r>
        <w:rPr>
          <w:rFonts w:ascii="Times New Roman"/>
          <w:color w:val="000000"/>
          <w:spacing w:val="0"/>
          <w:sz w:val="32"/>
        </w:rPr>
      </w:r>
    </w:p>
    <w:p>
      <w:pPr>
        <w:pStyle w:val="Normal"/>
        <w:framePr w:w="12751" w:x="2701" w:y="12401"/>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技术方案时，须同时审查质量技术措施，并监督、检查质量技术措施落实情况；</w:t>
      </w:r>
      <w:r>
        <w:rPr>
          <w:rFonts w:ascii="Times New Roman"/>
          <w:color w:val="000000"/>
          <w:spacing w:val="0"/>
          <w:sz w:val="32"/>
        </w:rPr>
      </w:r>
    </w:p>
    <w:p>
      <w:pPr>
        <w:pStyle w:val="Normal"/>
        <w:framePr w:w="13805" w:x="3331" w:y="13127"/>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3.</w:t>
      </w:r>
      <w:r>
        <w:rPr>
          <w:rFonts w:ascii="STXinwei" w:hAnsi="STXinwei" w:cs="STXinwei"/>
          <w:color w:val="000000"/>
          <w:spacing w:val="-3"/>
          <w:sz w:val="32"/>
        </w:rPr>
        <w:t>落实部门人员的质量责任，负责对本部门的质量职责的执行情况进行监督、检查，并</w:t>
      </w:r>
      <w:r>
        <w:rPr>
          <w:rFonts w:ascii="Times New Roman"/>
          <w:color w:val="000000"/>
          <w:spacing w:val="0"/>
          <w:sz w:val="32"/>
        </w:rPr>
      </w:r>
    </w:p>
    <w:p>
      <w:pPr>
        <w:pStyle w:val="Normal"/>
        <w:framePr w:w="10201" w:x="2701" w:y="13964"/>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对建设项目相关业务围的质量管理工作进行指导、检查和考核；</w:t>
      </w:r>
      <w:r>
        <w:rPr>
          <w:rFonts w:ascii="Times New Roman"/>
          <w:color w:val="000000"/>
          <w:spacing w:val="0"/>
          <w:sz w:val="32"/>
        </w:rPr>
      </w:r>
    </w:p>
    <w:p>
      <w:pPr>
        <w:pStyle w:val="Normal"/>
        <w:framePr w:w="10201" w:x="2701" w:y="13964"/>
        <w:widowControl w:val="off"/>
        <w:autoSpaceDE w:val="off"/>
        <w:autoSpaceDN w:val="off"/>
        <w:spacing w:before="403" w:after="0" w:line="330" w:lineRule="exact"/>
        <w:ind w:left="630" w:right="0" w:firstLine="0"/>
        <w:jc w:val="left"/>
        <w:rPr>
          <w:rFonts w:ascii="Times New Roman"/>
          <w:color w:val="000000"/>
          <w:spacing w:val="0"/>
          <w:sz w:val="32"/>
        </w:rPr>
      </w:pPr>
      <w:r>
        <w:rPr>
          <w:rFonts w:ascii="Trebuchet MS"/>
          <w:color w:val="000000"/>
          <w:spacing w:val="-2"/>
          <w:sz w:val="32"/>
        </w:rPr>
        <w:t>4.</w:t>
      </w:r>
      <w:r>
        <w:rPr>
          <w:rFonts w:ascii="STXinwei" w:hAnsi="STXinwei" w:cs="STXinwei"/>
          <w:color w:val="000000"/>
          <w:spacing w:val="-3"/>
          <w:sz w:val="32"/>
        </w:rPr>
        <w:t>负责组织质量问题改进和处理方案的制定工作；</w:t>
      </w:r>
      <w:r>
        <w:rPr>
          <w:rFonts w:ascii="Times New Roman"/>
          <w:color w:val="000000"/>
          <w:spacing w:val="0"/>
          <w:sz w:val="32"/>
        </w:rPr>
      </w:r>
    </w:p>
    <w:p>
      <w:pPr>
        <w:pStyle w:val="Normal"/>
        <w:framePr w:w="13805" w:x="3331" w:y="15467"/>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5.</w:t>
      </w:r>
      <w:r>
        <w:rPr>
          <w:rFonts w:ascii="STXinwei" w:hAnsi="STXinwei" w:cs="STXinwei"/>
          <w:color w:val="000000"/>
          <w:spacing w:val="-3"/>
          <w:sz w:val="32"/>
        </w:rPr>
        <w:t>在公司董事长、总经理、分管领导带领下，参与质量事故应急救援、调查分析和处理</w:t>
      </w:r>
      <w:r>
        <w:rPr>
          <w:rFonts w:ascii="Times New Roman"/>
          <w:color w:val="000000"/>
          <w:spacing w:val="0"/>
          <w:sz w:val="32"/>
        </w:rPr>
      </w:r>
    </w:p>
    <w:p>
      <w:pPr>
        <w:pStyle w:val="Normal"/>
        <w:framePr w:w="1430" w:x="2701" w:y="16304"/>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工作。</w:t>
      </w:r>
      <w:r>
        <w:rPr>
          <w:rFonts w:ascii="Times New Roman"/>
          <w:color w:val="000000"/>
          <w:spacing w:val="0"/>
          <w:sz w:val="32"/>
        </w:rPr>
      </w:r>
    </w:p>
    <w:p>
      <w:pPr>
        <w:pStyle w:val="Normal"/>
        <w:framePr w:w="2698" w:x="3331" w:y="17082"/>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合约部质量职责</w:t>
      </w:r>
      <w:r>
        <w:rPr>
          <w:rFonts w:ascii="Times New Roman"/>
          <w:color w:val="000000"/>
          <w:spacing w:val="0"/>
          <w:sz w:val="32"/>
        </w:rPr>
      </w:r>
    </w:p>
    <w:p>
      <w:pPr>
        <w:pStyle w:val="Normal"/>
        <w:framePr w:w="13805" w:x="3331" w:y="17807"/>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1.</w:t>
      </w:r>
      <w:r>
        <w:rPr>
          <w:rFonts w:ascii="STXinwei" w:hAnsi="STXinwei" w:cs="STXinwei"/>
          <w:color w:val="000000"/>
          <w:spacing w:val="-3"/>
          <w:sz w:val="32"/>
        </w:rPr>
        <w:t>贯彻执行、省、市、区工程质量法律、法规、规章、标准、规、作业规程以及质量技</w:t>
      </w:r>
      <w:r>
        <w:rPr>
          <w:rFonts w:ascii="Times New Roman"/>
          <w:color w:val="000000"/>
          <w:spacing w:val="0"/>
          <w:sz w:val="32"/>
        </w:rPr>
      </w:r>
    </w:p>
    <w:p>
      <w:pPr>
        <w:pStyle w:val="Normal"/>
        <w:framePr w:w="9837" w:x="2701" w:y="18645"/>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术措施等相关规定，落实公司管理业务围各项质量管理制度。</w:t>
      </w:r>
      <w:r>
        <w:rPr>
          <w:rFonts w:ascii="Times New Roman"/>
          <w:color w:val="000000"/>
          <w:spacing w:val="0"/>
          <w:sz w:val="32"/>
        </w:rPr>
      </w:r>
    </w:p>
    <w:p>
      <w:pPr>
        <w:pStyle w:val="Normal"/>
        <w:framePr w:w="13440" w:x="3331" w:y="19367"/>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2.</w:t>
      </w:r>
      <w:r>
        <w:rPr>
          <w:rFonts w:ascii="STXinwei" w:hAnsi="STXinwei" w:cs="STXinwei"/>
          <w:color w:val="000000"/>
          <w:spacing w:val="-3"/>
          <w:sz w:val="32"/>
        </w:rPr>
        <w:t>落实部门人员的质量责任，负责对本部门的质量职责的执行情况进行监督、检查。</w:t>
      </w:r>
      <w:r>
        <w:rPr>
          <w:rFonts w:ascii="Times New Roman"/>
          <w:color w:val="000000"/>
          <w:spacing w:val="0"/>
          <w:sz w:val="32"/>
        </w:rPr>
      </w:r>
    </w:p>
    <w:p>
      <w:pPr>
        <w:pStyle w:val="Normal"/>
        <w:framePr w:w="13440" w:x="3331" w:y="19367"/>
        <w:widowControl w:val="off"/>
        <w:autoSpaceDE w:val="off"/>
        <w:autoSpaceDN w:val="off"/>
        <w:spacing w:before="451" w:after="0" w:line="330" w:lineRule="exact"/>
        <w:ind w:left="0" w:right="0" w:firstLine="0"/>
        <w:jc w:val="left"/>
        <w:rPr>
          <w:rFonts w:ascii="Times New Roman"/>
          <w:color w:val="000000"/>
          <w:spacing w:val="0"/>
          <w:sz w:val="32"/>
        </w:rPr>
      </w:pPr>
      <w:r>
        <w:rPr>
          <w:rFonts w:ascii="Trebuchet MS"/>
          <w:color w:val="000000"/>
          <w:spacing w:val="-2"/>
          <w:sz w:val="32"/>
        </w:rPr>
        <w:t>3.</w:t>
      </w:r>
      <w:r>
        <w:rPr>
          <w:rFonts w:ascii="STXinwei" w:hAnsi="STXinwei" w:cs="STXinwei"/>
          <w:color w:val="000000"/>
          <w:spacing w:val="-3"/>
          <w:sz w:val="32"/>
        </w:rPr>
        <w:t>负责合同文件执行过程中关于工程质量条款的补充、修改、完善和评审；</w:t>
      </w:r>
      <w:r>
        <w:rPr>
          <w:rFonts w:ascii="Times New Roman"/>
          <w:color w:val="000000"/>
          <w:spacing w:val="0"/>
          <w:sz w:val="32"/>
        </w:rPr>
      </w:r>
    </w:p>
    <w:p>
      <w:pPr>
        <w:pStyle w:val="Normal"/>
        <w:framePr w:w="13440" w:x="3331" w:y="19367"/>
        <w:widowControl w:val="off"/>
        <w:autoSpaceDE w:val="off"/>
        <w:autoSpaceDN w:val="off"/>
        <w:spacing w:before="451" w:after="0" w:line="330" w:lineRule="exact"/>
        <w:ind w:left="0" w:right="0" w:firstLine="0"/>
        <w:jc w:val="left"/>
        <w:rPr>
          <w:rFonts w:ascii="Times New Roman"/>
          <w:color w:val="000000"/>
          <w:spacing w:val="0"/>
          <w:sz w:val="32"/>
        </w:rPr>
      </w:pPr>
      <w:r>
        <w:rPr>
          <w:rFonts w:ascii="Trebuchet MS"/>
          <w:color w:val="000000"/>
          <w:spacing w:val="-2"/>
          <w:sz w:val="32"/>
        </w:rPr>
        <w:t>4.</w:t>
      </w:r>
      <w:r>
        <w:rPr>
          <w:rFonts w:ascii="STXinwei" w:hAnsi="STXinwei" w:cs="STXinwei"/>
          <w:color w:val="000000"/>
          <w:spacing w:val="-3"/>
          <w:sz w:val="32"/>
        </w:rPr>
        <w:t>对建设项目施工合同的质量条款履行情况进行检查、考核。</w:t>
      </w:r>
      <w:r>
        <w:rPr>
          <w:rFonts w:ascii="Times New Roman"/>
          <w:color w:val="000000"/>
          <w:spacing w:val="0"/>
          <w:sz w:val="32"/>
        </w:rPr>
      </w:r>
    </w:p>
    <w:p>
      <w:pPr>
        <w:pStyle w:val="Normal"/>
        <w:framePr w:w="13805" w:x="3331" w:y="21706"/>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5.</w:t>
      </w:r>
      <w:r>
        <w:rPr>
          <w:rFonts w:ascii="STXinwei" w:hAnsi="STXinwei" w:cs="STXinwei"/>
          <w:color w:val="000000"/>
          <w:spacing w:val="-3"/>
          <w:sz w:val="32"/>
        </w:rPr>
        <w:t>在公司董事长、总经理、分管领导带领下，参与质量事故应急救援、调查分析和处理</w:t>
      </w:r>
      <w:r>
        <w:rPr>
          <w:rFonts w:ascii="Times New Roman"/>
          <w:color w:val="000000"/>
          <w:spacing w:val="0"/>
          <w:sz w:val="32"/>
        </w:rPr>
      </w:r>
    </w:p>
    <w:p>
      <w:pPr>
        <w:pStyle w:val="Normal"/>
        <w:framePr w:w="1485" w:x="8919" w:y="23220"/>
        <w:widowControl w:val="off"/>
        <w:autoSpaceDE w:val="off"/>
        <w:autoSpaceDN w:val="off"/>
        <w:spacing w:before="0" w:after="0" w:line="270" w:lineRule="exact"/>
        <w:ind w:left="0" w:right="0" w:firstLine="0"/>
        <w:jc w:val="left"/>
        <w:rPr>
          <w:rFonts w:ascii="Times New Roman"/>
          <w:color w:val="000000"/>
          <w:spacing w:val="0"/>
          <w:sz w:val="27"/>
        </w:rPr>
      </w:pPr>
      <w:r>
        <w:rPr>
          <w:rFonts w:ascii="YouYuan" w:hAnsi="YouYuan" w:cs="YouYuan"/>
          <w:color w:val="000000"/>
          <w:spacing w:val="0"/>
          <w:sz w:val="27"/>
        </w:rPr>
        <w:t>专业资料</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 style="position:absolute;margin-left:131pt;margin-top:64.1pt;z-index:-11;width:632pt;height:5pt;mso-position-horizontal:absolute;mso-position-horizontal-relative:page;mso-position-vertical:absolute;mso-position-vertical-relative:page" type="#_x0000_t75">
            <v:imagedata xmlns:r="http://schemas.openxmlformats.org/officeDocument/2006/relationships" r:id="rId3"/>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41" w:x="8861" w:y="1058"/>
        <w:widowControl w:val="off"/>
        <w:autoSpaceDE w:val="off"/>
        <w:autoSpaceDN w:val="off"/>
        <w:spacing w:before="0" w:after="0" w:line="281" w:lineRule="exact"/>
        <w:ind w:left="0" w:right="0" w:firstLine="0"/>
        <w:jc w:val="left"/>
        <w:rPr>
          <w:rFonts w:ascii="Times New Roman"/>
          <w:color w:val="000000"/>
          <w:spacing w:val="0"/>
          <w:sz w:val="27"/>
        </w:rPr>
      </w:pPr>
      <w:r>
        <w:rPr>
          <w:rFonts w:ascii="Calibri"/>
          <w:color w:val="000000"/>
          <w:spacing w:val="0"/>
          <w:sz w:val="27"/>
        </w:rPr>
        <w:t>..</w:t>
      </w:r>
      <w:r>
        <w:rPr>
          <w:rFonts w:ascii="Times New Roman"/>
          <w:color w:val="000000"/>
          <w:spacing w:val="0"/>
          <w:sz w:val="27"/>
        </w:rPr>
      </w:r>
    </w:p>
    <w:p>
      <w:pPr>
        <w:pStyle w:val="Normal"/>
        <w:framePr w:w="1430" w:x="2701" w:y="2263"/>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工作。</w:t>
      </w:r>
      <w:r>
        <w:rPr>
          <w:rFonts w:ascii="Times New Roman"/>
          <w:color w:val="000000"/>
          <w:spacing w:val="0"/>
          <w:sz w:val="32"/>
        </w:rPr>
      </w:r>
    </w:p>
    <w:p>
      <w:pPr>
        <w:pStyle w:val="Normal"/>
        <w:framePr w:w="14568" w:x="2701" w:y="3040"/>
        <w:widowControl w:val="off"/>
        <w:autoSpaceDE w:val="off"/>
        <w:autoSpaceDN w:val="off"/>
        <w:spacing w:before="0" w:after="0" w:line="328" w:lineRule="exact"/>
        <w:ind w:left="630" w:right="0" w:firstLine="0"/>
        <w:jc w:val="left"/>
        <w:rPr>
          <w:rFonts w:ascii="Times New Roman"/>
          <w:color w:val="000000"/>
          <w:spacing w:val="0"/>
          <w:sz w:val="32"/>
        </w:rPr>
      </w:pPr>
      <w:r>
        <w:rPr>
          <w:rFonts w:ascii="STXinwei" w:hAnsi="STXinwei" w:cs="STXinwei"/>
          <w:color w:val="000000"/>
          <w:spacing w:val="-3"/>
          <w:sz w:val="32"/>
        </w:rPr>
        <w:t>公司各部门依据、地方和行业法律法规、公司相关质量管理制度以及各部门工作职责，</w:t>
      </w:r>
      <w:r>
        <w:rPr>
          <w:rFonts w:ascii="Times New Roman"/>
          <w:color w:val="000000"/>
          <w:spacing w:val="0"/>
          <w:sz w:val="32"/>
        </w:rPr>
      </w:r>
    </w:p>
    <w:p>
      <w:pPr>
        <w:pStyle w:val="Normal"/>
        <w:framePr w:w="14568" w:x="2701" w:y="3040"/>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3"/>
          <w:sz w:val="32"/>
        </w:rPr>
        <w:t>按照“谁主管、谁负责”的原则，承担建设工程质量管理各阶段的具体工作。</w:t>
      </w:r>
      <w:r>
        <w:rPr>
          <w:rFonts w:ascii="Times New Roman"/>
          <w:color w:val="000000"/>
          <w:spacing w:val="0"/>
          <w:sz w:val="32"/>
        </w:rPr>
      </w:r>
    </w:p>
    <w:p>
      <w:pPr>
        <w:pStyle w:val="Normal"/>
        <w:framePr w:w="14568" w:x="2701" w:y="3040"/>
        <w:widowControl w:val="off"/>
        <w:autoSpaceDE w:val="off"/>
        <w:autoSpaceDN w:val="off"/>
        <w:spacing w:before="453" w:after="0" w:line="328" w:lineRule="exact"/>
        <w:ind w:left="630" w:right="0" w:firstLine="0"/>
        <w:jc w:val="left"/>
        <w:rPr>
          <w:rFonts w:ascii="Times New Roman"/>
          <w:color w:val="000000"/>
          <w:spacing w:val="0"/>
          <w:sz w:val="32"/>
        </w:rPr>
      </w:pPr>
      <w:r>
        <w:rPr>
          <w:rFonts w:ascii="STXinwei" w:hAnsi="STXinwei" w:cs="STXinwei"/>
          <w:color w:val="000000"/>
          <w:spacing w:val="-3"/>
          <w:sz w:val="32"/>
        </w:rPr>
        <w:t>（六）各承包商质量管理职责</w:t>
      </w:r>
      <w:r>
        <w:rPr>
          <w:rFonts w:ascii="Times New Roman"/>
          <w:color w:val="000000"/>
          <w:spacing w:val="0"/>
          <w:sz w:val="32"/>
        </w:rPr>
      </w:r>
    </w:p>
    <w:p>
      <w:pPr>
        <w:pStyle w:val="Normal"/>
        <w:framePr w:w="14573" w:x="2701" w:y="5380"/>
        <w:widowControl w:val="off"/>
        <w:autoSpaceDE w:val="off"/>
        <w:autoSpaceDN w:val="off"/>
        <w:spacing w:before="0" w:after="0" w:line="328" w:lineRule="exact"/>
        <w:ind w:left="630" w:right="0" w:firstLine="0"/>
        <w:jc w:val="left"/>
        <w:rPr>
          <w:rFonts w:ascii="Times New Roman"/>
          <w:color w:val="000000"/>
          <w:spacing w:val="0"/>
          <w:sz w:val="32"/>
        </w:rPr>
      </w:pPr>
      <w:r>
        <w:rPr>
          <w:rFonts w:ascii="STXinwei" w:hAnsi="STXinwei" w:cs="STXinwei"/>
          <w:color w:val="000000"/>
          <w:spacing w:val="-3"/>
          <w:sz w:val="32"/>
        </w:rPr>
        <w:t>各承包商应根据国务院《建设工程质量管理条例》、和行业标准及规、工程合同、设计</w:t>
      </w:r>
      <w:r>
        <w:rPr>
          <w:rFonts w:ascii="Times New Roman"/>
          <w:color w:val="000000"/>
          <w:spacing w:val="0"/>
          <w:sz w:val="32"/>
        </w:rPr>
      </w:r>
    </w:p>
    <w:p>
      <w:pPr>
        <w:pStyle w:val="Normal"/>
        <w:framePr w:w="14573" w:x="2701" w:y="5380"/>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8"/>
          <w:sz w:val="32"/>
        </w:rPr>
        <w:t>文件以及公司质量管理制度，认真履行工程建设的质量管理职责和义务，对所承担的工程建</w:t>
      </w:r>
      <w:r>
        <w:rPr>
          <w:rFonts w:ascii="Times New Roman"/>
          <w:color w:val="000000"/>
          <w:spacing w:val="0"/>
          <w:sz w:val="32"/>
        </w:rPr>
      </w:r>
    </w:p>
    <w:p>
      <w:pPr>
        <w:pStyle w:val="Normal"/>
        <w:framePr w:w="14573" w:x="2701" w:y="5380"/>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3"/>
          <w:sz w:val="32"/>
        </w:rPr>
        <w:t>设项目实行质量责任终身制。</w:t>
      </w:r>
      <w:r>
        <w:rPr>
          <w:rFonts w:ascii="Times New Roman"/>
          <w:color w:val="000000"/>
          <w:spacing w:val="0"/>
          <w:sz w:val="32"/>
        </w:rPr>
      </w:r>
    </w:p>
    <w:p>
      <w:pPr>
        <w:pStyle w:val="Normal"/>
        <w:framePr w:w="4914" w:x="7119" w:y="7721"/>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第三章</w:t>
      </w:r>
      <w:r>
        <w:rPr>
          <w:rFonts w:ascii="Times New Roman"/>
          <w:color w:val="000000"/>
          <w:spacing w:val="75"/>
          <w:sz w:val="32"/>
        </w:rPr>
        <w:t xml:space="preserve"> </w:t>
      </w:r>
      <w:r>
        <w:rPr>
          <w:rFonts w:ascii="STXinwei" w:hAnsi="STXinwei" w:cs="STXinwei"/>
          <w:color w:val="000000"/>
          <w:spacing w:val="-3"/>
          <w:sz w:val="32"/>
        </w:rPr>
        <w:t>质量管理的责任和义务</w:t>
      </w:r>
      <w:r>
        <w:rPr>
          <w:rFonts w:ascii="Times New Roman"/>
          <w:color w:val="000000"/>
          <w:spacing w:val="0"/>
          <w:sz w:val="32"/>
        </w:rPr>
      </w:r>
    </w:p>
    <w:p>
      <w:pPr>
        <w:pStyle w:val="Normal"/>
        <w:framePr w:w="14573" w:x="2701" w:y="8502"/>
        <w:widowControl w:val="off"/>
        <w:autoSpaceDE w:val="off"/>
        <w:autoSpaceDN w:val="off"/>
        <w:spacing w:before="0" w:after="0" w:line="328" w:lineRule="exact"/>
        <w:ind w:left="630" w:right="0" w:firstLine="0"/>
        <w:jc w:val="left"/>
        <w:rPr>
          <w:rFonts w:ascii="Times New Roman"/>
          <w:color w:val="000000"/>
          <w:spacing w:val="0"/>
          <w:sz w:val="32"/>
        </w:rPr>
      </w:pPr>
      <w:r>
        <w:rPr>
          <w:rFonts w:ascii="STXinwei" w:hAnsi="STXinwei" w:cs="STXinwei"/>
          <w:color w:val="000000"/>
          <w:spacing w:val="-3"/>
          <w:sz w:val="32"/>
        </w:rPr>
        <w:t>第六条</w:t>
      </w:r>
      <w:r>
        <w:rPr>
          <w:rFonts w:ascii="Times New Roman"/>
          <w:color w:val="000000"/>
          <w:spacing w:val="75"/>
          <w:sz w:val="32"/>
        </w:rPr>
        <w:t xml:space="preserve"> </w:t>
      </w:r>
      <w:r>
        <w:rPr>
          <w:rFonts w:ascii="STXinwei" w:hAnsi="STXinwei" w:cs="STXinwei"/>
          <w:color w:val="000000"/>
          <w:spacing w:val="-3"/>
          <w:sz w:val="32"/>
        </w:rPr>
        <w:t>建设单位应严格履行基本建设程序，按规定办理开工手续；加强合同管理，明</w:t>
      </w:r>
      <w:r>
        <w:rPr>
          <w:rFonts w:ascii="Times New Roman"/>
          <w:color w:val="000000"/>
          <w:spacing w:val="0"/>
          <w:sz w:val="32"/>
        </w:rPr>
      </w:r>
    </w:p>
    <w:p>
      <w:pPr>
        <w:pStyle w:val="Normal"/>
        <w:framePr w:w="14573" w:x="2701" w:y="8502"/>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3"/>
          <w:sz w:val="32"/>
        </w:rPr>
        <w:t>确实体工程和材料的质量标准和质量责任；按规定办理质量监督手续，建立质量保证体系，</w:t>
      </w:r>
      <w:r>
        <w:rPr>
          <w:rFonts w:ascii="Times New Roman"/>
          <w:color w:val="000000"/>
          <w:spacing w:val="0"/>
          <w:sz w:val="32"/>
        </w:rPr>
      </w:r>
    </w:p>
    <w:p>
      <w:pPr>
        <w:pStyle w:val="Normal"/>
        <w:framePr w:w="14573" w:x="2701" w:y="8502"/>
        <w:widowControl w:val="off"/>
        <w:autoSpaceDE w:val="off"/>
        <w:autoSpaceDN w:val="off"/>
        <w:spacing w:before="449" w:after="0" w:line="328" w:lineRule="exact"/>
        <w:ind w:left="0" w:right="0" w:firstLine="0"/>
        <w:jc w:val="left"/>
        <w:rPr>
          <w:rFonts w:ascii="Times New Roman"/>
          <w:color w:val="000000"/>
          <w:spacing w:val="0"/>
          <w:sz w:val="32"/>
        </w:rPr>
      </w:pPr>
      <w:r>
        <w:rPr>
          <w:rFonts w:ascii="STXinwei" w:hAnsi="STXinwei" w:cs="STXinwei"/>
          <w:color w:val="000000"/>
          <w:spacing w:val="-8"/>
          <w:sz w:val="32"/>
        </w:rPr>
        <w:t>主动接受质量监督检查和质量鉴定；及时组织设计、施工、监理等有关单位交工验收，并做</w:t>
      </w:r>
      <w:r>
        <w:rPr>
          <w:rFonts w:ascii="Times New Roman"/>
          <w:color w:val="000000"/>
          <w:spacing w:val="0"/>
          <w:sz w:val="32"/>
        </w:rPr>
      </w:r>
    </w:p>
    <w:p>
      <w:pPr>
        <w:pStyle w:val="Normal"/>
        <w:framePr w:w="14573" w:x="2701" w:y="8502"/>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3"/>
          <w:sz w:val="32"/>
        </w:rPr>
        <w:t>好竣工验收的各项准备工作，配合行业主管单位进行竣工验收。</w:t>
      </w:r>
      <w:r>
        <w:rPr>
          <w:rFonts w:ascii="Times New Roman"/>
          <w:color w:val="000000"/>
          <w:spacing w:val="0"/>
          <w:sz w:val="32"/>
        </w:rPr>
      </w:r>
    </w:p>
    <w:p>
      <w:pPr>
        <w:pStyle w:val="Normal"/>
        <w:framePr w:w="14573" w:x="2701" w:y="11623"/>
        <w:widowControl w:val="off"/>
        <w:autoSpaceDE w:val="off"/>
        <w:autoSpaceDN w:val="off"/>
        <w:spacing w:before="0" w:after="0" w:line="328" w:lineRule="exact"/>
        <w:ind w:left="630" w:right="0" w:firstLine="0"/>
        <w:jc w:val="left"/>
        <w:rPr>
          <w:rFonts w:ascii="Times New Roman"/>
          <w:color w:val="000000"/>
          <w:spacing w:val="0"/>
          <w:sz w:val="32"/>
        </w:rPr>
      </w:pPr>
      <w:r>
        <w:rPr>
          <w:rFonts w:ascii="STXinwei" w:hAnsi="STXinwei" w:cs="STXinwei"/>
          <w:color w:val="000000"/>
          <w:spacing w:val="-3"/>
          <w:sz w:val="32"/>
        </w:rPr>
        <w:t>第七条</w:t>
      </w:r>
      <w:r>
        <w:rPr>
          <w:rFonts w:ascii="Times New Roman"/>
          <w:color w:val="000000"/>
          <w:spacing w:val="75"/>
          <w:sz w:val="32"/>
        </w:rPr>
        <w:t xml:space="preserve"> </w:t>
      </w:r>
      <w:r>
        <w:rPr>
          <w:rFonts w:ascii="STXinwei" w:hAnsi="STXinwei" w:cs="STXinwei"/>
          <w:color w:val="000000"/>
          <w:spacing w:val="-3"/>
          <w:sz w:val="32"/>
        </w:rPr>
        <w:t>设计单位对工程设计质量负直接责任。设计单位必须建立健全设计质量保证体</w:t>
      </w:r>
      <w:r>
        <w:rPr>
          <w:rFonts w:ascii="Times New Roman"/>
          <w:color w:val="000000"/>
          <w:spacing w:val="0"/>
          <w:sz w:val="32"/>
        </w:rPr>
      </w:r>
    </w:p>
    <w:p>
      <w:pPr>
        <w:pStyle w:val="Normal"/>
        <w:framePr w:w="14573" w:x="2701" w:y="11623"/>
        <w:widowControl w:val="off"/>
        <w:autoSpaceDE w:val="off"/>
        <w:autoSpaceDN w:val="off"/>
        <w:spacing w:before="449" w:after="0" w:line="328" w:lineRule="exact"/>
        <w:ind w:left="0" w:right="0" w:firstLine="0"/>
        <w:jc w:val="left"/>
        <w:rPr>
          <w:rFonts w:ascii="Times New Roman"/>
          <w:color w:val="000000"/>
          <w:spacing w:val="0"/>
          <w:sz w:val="32"/>
        </w:rPr>
      </w:pPr>
      <w:r>
        <w:rPr>
          <w:rFonts w:ascii="STXinwei" w:hAnsi="STXinwei" w:cs="STXinwei"/>
          <w:color w:val="000000"/>
          <w:spacing w:val="-3"/>
          <w:sz w:val="32"/>
        </w:rPr>
        <w:t>系，加强设计全过程的质量控制，建立完整的设计文件的编制、复核、审核、会签和批准制</w:t>
      </w:r>
      <w:r>
        <w:rPr>
          <w:rFonts w:ascii="Times New Roman"/>
          <w:color w:val="000000"/>
          <w:spacing w:val="0"/>
          <w:sz w:val="32"/>
        </w:rPr>
      </w:r>
    </w:p>
    <w:p>
      <w:pPr>
        <w:pStyle w:val="Normal"/>
        <w:framePr w:w="14573" w:x="2701" w:y="11623"/>
        <w:widowControl w:val="off"/>
        <w:autoSpaceDE w:val="off"/>
        <w:autoSpaceDN w:val="off"/>
        <w:spacing w:before="454" w:after="0" w:line="328" w:lineRule="exact"/>
        <w:ind w:left="0" w:right="0" w:firstLine="0"/>
        <w:jc w:val="left"/>
        <w:rPr>
          <w:rFonts w:ascii="Times New Roman"/>
          <w:color w:val="000000"/>
          <w:spacing w:val="0"/>
          <w:sz w:val="32"/>
        </w:rPr>
      </w:pPr>
      <w:r>
        <w:rPr>
          <w:rFonts w:ascii="STXinwei" w:hAnsi="STXinwei" w:cs="STXinwei"/>
          <w:color w:val="000000"/>
          <w:spacing w:val="-3"/>
          <w:sz w:val="32"/>
        </w:rPr>
        <w:t>度，明确各阶段的责任人，依据相关法律、法规、技术标准和规规程的规定，组织开展设计</w:t>
      </w:r>
      <w:r>
        <w:rPr>
          <w:rFonts w:ascii="Times New Roman"/>
          <w:color w:val="000000"/>
          <w:spacing w:val="0"/>
          <w:sz w:val="32"/>
        </w:rPr>
      </w:r>
    </w:p>
    <w:p>
      <w:pPr>
        <w:pStyle w:val="Normal"/>
        <w:framePr w:w="14573" w:x="2701" w:y="11623"/>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8"/>
          <w:sz w:val="32"/>
        </w:rPr>
        <w:t>工作；按公司要求派驻设计代表，参与工程质量事故分析，并及时对工程质量是否满足设计</w:t>
      </w:r>
      <w:r>
        <w:rPr>
          <w:rFonts w:ascii="Times New Roman"/>
          <w:color w:val="000000"/>
          <w:spacing w:val="0"/>
          <w:sz w:val="32"/>
        </w:rPr>
      </w:r>
    </w:p>
    <w:p>
      <w:pPr>
        <w:pStyle w:val="Normal"/>
        <w:framePr w:w="14573" w:x="2701" w:y="11623"/>
        <w:widowControl w:val="off"/>
        <w:autoSpaceDE w:val="off"/>
        <w:autoSpaceDN w:val="off"/>
        <w:spacing w:before="449" w:after="0" w:line="328" w:lineRule="exact"/>
        <w:ind w:left="0" w:right="0" w:firstLine="0"/>
        <w:jc w:val="left"/>
        <w:rPr>
          <w:rFonts w:ascii="Times New Roman"/>
          <w:color w:val="000000"/>
          <w:spacing w:val="0"/>
          <w:sz w:val="32"/>
        </w:rPr>
      </w:pPr>
      <w:r>
        <w:rPr>
          <w:rFonts w:ascii="STXinwei" w:hAnsi="STXinwei" w:cs="STXinwei"/>
          <w:color w:val="000000"/>
          <w:spacing w:val="-3"/>
          <w:sz w:val="32"/>
        </w:rPr>
        <w:t>要求提出评价意见。</w:t>
      </w:r>
      <w:r>
        <w:rPr>
          <w:rFonts w:ascii="Times New Roman"/>
          <w:color w:val="000000"/>
          <w:spacing w:val="0"/>
          <w:sz w:val="32"/>
        </w:rPr>
      </w:r>
    </w:p>
    <w:p>
      <w:pPr>
        <w:pStyle w:val="Normal"/>
        <w:framePr w:w="14937" w:x="2701" w:y="15523"/>
        <w:widowControl w:val="off"/>
        <w:autoSpaceDE w:val="off"/>
        <w:autoSpaceDN w:val="off"/>
        <w:spacing w:before="0" w:after="0" w:line="328" w:lineRule="exact"/>
        <w:ind w:left="630" w:right="0" w:firstLine="0"/>
        <w:jc w:val="left"/>
        <w:rPr>
          <w:rFonts w:ascii="Times New Roman"/>
          <w:color w:val="000000"/>
          <w:spacing w:val="0"/>
          <w:sz w:val="32"/>
        </w:rPr>
      </w:pPr>
      <w:r>
        <w:rPr>
          <w:rFonts w:ascii="STXinwei" w:hAnsi="STXinwei" w:cs="STXinwei"/>
          <w:color w:val="000000"/>
          <w:spacing w:val="-3"/>
          <w:sz w:val="32"/>
        </w:rPr>
        <w:t>第八条</w:t>
      </w:r>
      <w:r>
        <w:rPr>
          <w:rFonts w:ascii="Times New Roman"/>
          <w:color w:val="000000"/>
          <w:spacing w:val="75"/>
          <w:sz w:val="32"/>
        </w:rPr>
        <w:t xml:space="preserve"> </w:t>
      </w:r>
      <w:r>
        <w:rPr>
          <w:rFonts w:ascii="STXinwei" w:hAnsi="STXinwei" w:cs="STXinwei"/>
          <w:color w:val="000000"/>
          <w:spacing w:val="-3"/>
          <w:sz w:val="32"/>
        </w:rPr>
        <w:t>监理单位对工程施工质量负监理责任。监理单位必须严格履行合同约定，向工</w:t>
      </w:r>
      <w:r>
        <w:rPr>
          <w:rFonts w:ascii="Times New Roman"/>
          <w:color w:val="000000"/>
          <w:spacing w:val="0"/>
          <w:sz w:val="32"/>
        </w:rPr>
      </w:r>
    </w:p>
    <w:p>
      <w:pPr>
        <w:pStyle w:val="Normal"/>
        <w:framePr w:w="14937" w:x="2701" w:y="15523"/>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3"/>
          <w:sz w:val="32"/>
        </w:rPr>
        <w:t>程施工现场派驻相应的人员、设备，建立健全监理单位工程质量保证体系，明确岗位职责，</w:t>
      </w:r>
      <w:r>
        <w:rPr>
          <w:rFonts w:ascii="Times New Roman"/>
          <w:color w:val="000000"/>
          <w:spacing w:val="0"/>
          <w:sz w:val="32"/>
        </w:rPr>
      </w:r>
    </w:p>
    <w:p>
      <w:pPr>
        <w:pStyle w:val="Normal"/>
        <w:framePr w:w="14937" w:x="2701" w:y="15523"/>
        <w:widowControl w:val="off"/>
        <w:autoSpaceDE w:val="off"/>
        <w:autoSpaceDN w:val="off"/>
        <w:spacing w:before="449" w:after="0" w:line="328" w:lineRule="exact"/>
        <w:ind w:left="0" w:right="0" w:firstLine="0"/>
        <w:jc w:val="left"/>
        <w:rPr>
          <w:rFonts w:ascii="Times New Roman"/>
          <w:color w:val="000000"/>
          <w:spacing w:val="0"/>
          <w:sz w:val="32"/>
        </w:rPr>
      </w:pPr>
      <w:r>
        <w:rPr>
          <w:rFonts w:ascii="STXinwei" w:hAnsi="STXinwei" w:cs="STXinwei"/>
          <w:color w:val="000000"/>
          <w:spacing w:val="-12"/>
          <w:sz w:val="32"/>
        </w:rPr>
        <w:t>依据相关法律、法规、技术标准和规规程，独立、客观、公平、公正的履行监理职责和义务；</w:t>
      </w:r>
      <w:r>
        <w:rPr>
          <w:rFonts w:ascii="Times New Roman"/>
          <w:color w:val="000000"/>
          <w:spacing w:val="0"/>
          <w:sz w:val="32"/>
        </w:rPr>
      </w:r>
    </w:p>
    <w:p>
      <w:pPr>
        <w:pStyle w:val="Normal"/>
        <w:framePr w:w="14937" w:x="2701" w:y="15523"/>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8"/>
          <w:sz w:val="32"/>
        </w:rPr>
        <w:t>监理人员必须持有相应的资格证书，具有公正、有效开展监理业务的能力和责任；应及时纠</w:t>
      </w:r>
      <w:r>
        <w:rPr>
          <w:rFonts w:ascii="Times New Roman"/>
          <w:color w:val="000000"/>
          <w:spacing w:val="0"/>
          <w:sz w:val="32"/>
        </w:rPr>
      </w:r>
    </w:p>
    <w:p>
      <w:pPr>
        <w:pStyle w:val="Normal"/>
        <w:framePr w:w="14937" w:x="2701" w:y="15523"/>
        <w:widowControl w:val="off"/>
        <w:autoSpaceDE w:val="off"/>
        <w:autoSpaceDN w:val="off"/>
        <w:spacing w:before="454" w:after="0" w:line="328" w:lineRule="exact"/>
        <w:ind w:left="0" w:right="0" w:firstLine="0"/>
        <w:jc w:val="left"/>
        <w:rPr>
          <w:rFonts w:ascii="Times New Roman"/>
          <w:color w:val="000000"/>
          <w:spacing w:val="0"/>
          <w:sz w:val="32"/>
        </w:rPr>
      </w:pPr>
      <w:r>
        <w:rPr>
          <w:rFonts w:ascii="STXinwei" w:hAnsi="STXinwei" w:cs="STXinwei"/>
          <w:color w:val="000000"/>
          <w:spacing w:val="-8"/>
          <w:sz w:val="32"/>
        </w:rPr>
        <w:t>正不符合设计要求、技术标准和承包合同的工程和施工行为，提出或审查设计变更，参与工</w:t>
      </w:r>
      <w:r>
        <w:rPr>
          <w:rFonts w:ascii="Times New Roman"/>
          <w:color w:val="000000"/>
          <w:spacing w:val="0"/>
          <w:sz w:val="32"/>
        </w:rPr>
      </w:r>
    </w:p>
    <w:p>
      <w:pPr>
        <w:pStyle w:val="Normal"/>
        <w:framePr w:w="14937" w:x="2701" w:y="15523"/>
        <w:widowControl w:val="off"/>
        <w:autoSpaceDE w:val="off"/>
        <w:autoSpaceDN w:val="off"/>
        <w:spacing w:before="449" w:after="0" w:line="328" w:lineRule="exact"/>
        <w:ind w:left="0" w:right="0" w:firstLine="0"/>
        <w:jc w:val="left"/>
        <w:rPr>
          <w:rFonts w:ascii="Times New Roman"/>
          <w:color w:val="000000"/>
          <w:spacing w:val="0"/>
          <w:sz w:val="32"/>
        </w:rPr>
      </w:pPr>
      <w:r>
        <w:rPr>
          <w:rFonts w:ascii="STXinwei" w:hAnsi="STXinwei" w:cs="STXinwei"/>
          <w:color w:val="000000"/>
          <w:spacing w:val="-3"/>
          <w:sz w:val="32"/>
        </w:rPr>
        <w:t>程质量检测，参加工程质量事故处理和工程验收。</w:t>
      </w:r>
      <w:r>
        <w:rPr>
          <w:rFonts w:ascii="Times New Roman"/>
          <w:color w:val="000000"/>
          <w:spacing w:val="0"/>
          <w:sz w:val="32"/>
        </w:rPr>
      </w:r>
    </w:p>
    <w:p>
      <w:pPr>
        <w:pStyle w:val="Normal"/>
        <w:framePr w:w="14573" w:x="2701" w:y="20204"/>
        <w:widowControl w:val="off"/>
        <w:autoSpaceDE w:val="off"/>
        <w:autoSpaceDN w:val="off"/>
        <w:spacing w:before="0" w:after="0" w:line="328" w:lineRule="exact"/>
        <w:ind w:left="630" w:right="0" w:firstLine="0"/>
        <w:jc w:val="left"/>
        <w:rPr>
          <w:rFonts w:ascii="Times New Roman"/>
          <w:color w:val="000000"/>
          <w:spacing w:val="0"/>
          <w:sz w:val="32"/>
        </w:rPr>
      </w:pPr>
      <w:r>
        <w:rPr>
          <w:rFonts w:ascii="STXinwei" w:hAnsi="STXinwei" w:cs="STXinwei"/>
          <w:color w:val="000000"/>
          <w:spacing w:val="-3"/>
          <w:sz w:val="32"/>
        </w:rPr>
        <w:t>第九条</w:t>
      </w:r>
      <w:r>
        <w:rPr>
          <w:rFonts w:ascii="Times New Roman"/>
          <w:color w:val="000000"/>
          <w:spacing w:val="75"/>
          <w:sz w:val="32"/>
        </w:rPr>
        <w:t xml:space="preserve"> </w:t>
      </w:r>
      <w:r>
        <w:rPr>
          <w:rFonts w:ascii="STXinwei" w:hAnsi="STXinwei" w:cs="STXinwei"/>
          <w:color w:val="000000"/>
          <w:spacing w:val="-3"/>
          <w:sz w:val="32"/>
        </w:rPr>
        <w:t>检测单位负责工程质量的检测工作。检测单位必须严格履行合同约定，向工程</w:t>
      </w:r>
      <w:r>
        <w:rPr>
          <w:rFonts w:ascii="Times New Roman"/>
          <w:color w:val="000000"/>
          <w:spacing w:val="0"/>
          <w:sz w:val="32"/>
        </w:rPr>
      </w:r>
    </w:p>
    <w:p>
      <w:pPr>
        <w:pStyle w:val="Normal"/>
        <w:framePr w:w="14573" w:x="2701" w:y="20204"/>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3"/>
          <w:sz w:val="32"/>
        </w:rPr>
        <w:t>施工现场派驻相应的人员、设备，建立健全检测单位工程质量保证体系，明确岗位职责，依</w:t>
      </w:r>
      <w:r>
        <w:rPr>
          <w:rFonts w:ascii="Times New Roman"/>
          <w:color w:val="000000"/>
          <w:spacing w:val="0"/>
          <w:sz w:val="32"/>
        </w:rPr>
      </w:r>
    </w:p>
    <w:p>
      <w:pPr>
        <w:pStyle w:val="Normal"/>
        <w:framePr w:w="14573" w:x="2701" w:y="20204"/>
        <w:widowControl w:val="off"/>
        <w:autoSpaceDE w:val="off"/>
        <w:autoSpaceDN w:val="off"/>
        <w:spacing w:before="449" w:after="0" w:line="328" w:lineRule="exact"/>
        <w:ind w:left="0" w:right="0" w:firstLine="0"/>
        <w:jc w:val="left"/>
        <w:rPr>
          <w:rFonts w:ascii="Times New Roman"/>
          <w:color w:val="000000"/>
          <w:spacing w:val="0"/>
          <w:sz w:val="32"/>
        </w:rPr>
      </w:pPr>
      <w:r>
        <w:rPr>
          <w:rFonts w:ascii="STXinwei" w:hAnsi="STXinwei" w:cs="STXinwei"/>
          <w:color w:val="000000"/>
          <w:spacing w:val="-3"/>
          <w:sz w:val="32"/>
        </w:rPr>
        <w:t>据相关法律、法规、技术标准和规规程，独立、客观、公平、公正的履行检测职责和义务；</w:t>
      </w:r>
      <w:r>
        <w:rPr>
          <w:rFonts w:ascii="Times New Roman"/>
          <w:color w:val="000000"/>
          <w:spacing w:val="0"/>
          <w:sz w:val="32"/>
        </w:rPr>
      </w:r>
    </w:p>
    <w:p>
      <w:pPr>
        <w:pStyle w:val="Normal"/>
        <w:framePr w:w="1485" w:x="8919" w:y="23220"/>
        <w:widowControl w:val="off"/>
        <w:autoSpaceDE w:val="off"/>
        <w:autoSpaceDN w:val="off"/>
        <w:spacing w:before="0" w:after="0" w:line="270" w:lineRule="exact"/>
        <w:ind w:left="0" w:right="0" w:firstLine="0"/>
        <w:jc w:val="left"/>
        <w:rPr>
          <w:rFonts w:ascii="Times New Roman"/>
          <w:color w:val="000000"/>
          <w:spacing w:val="0"/>
          <w:sz w:val="27"/>
        </w:rPr>
      </w:pPr>
      <w:r>
        <w:rPr>
          <w:rFonts w:ascii="YouYuan" w:hAnsi="YouYuan" w:cs="YouYuan"/>
          <w:color w:val="000000"/>
          <w:spacing w:val="0"/>
          <w:sz w:val="27"/>
        </w:rPr>
        <w:t>专业资料</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 style="position:absolute;margin-left:131pt;margin-top:64.1pt;z-index:-15;width:632pt;height:5pt;mso-position-horizontal:absolute;mso-position-horizontal-relative:page;mso-position-vertical:absolute;mso-position-vertical-relative:page" type="#_x0000_t75">
            <v:imagedata xmlns:r="http://schemas.openxmlformats.org/officeDocument/2006/relationships" r:id="rId4"/>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41" w:x="8861" w:y="1058"/>
        <w:widowControl w:val="off"/>
        <w:autoSpaceDE w:val="off"/>
        <w:autoSpaceDN w:val="off"/>
        <w:spacing w:before="0" w:after="0" w:line="281" w:lineRule="exact"/>
        <w:ind w:left="0" w:right="0" w:firstLine="0"/>
        <w:jc w:val="left"/>
        <w:rPr>
          <w:rFonts w:ascii="Times New Roman"/>
          <w:color w:val="000000"/>
          <w:spacing w:val="0"/>
          <w:sz w:val="27"/>
        </w:rPr>
      </w:pPr>
      <w:r>
        <w:rPr>
          <w:rFonts w:ascii="Calibri"/>
          <w:color w:val="000000"/>
          <w:spacing w:val="0"/>
          <w:sz w:val="27"/>
        </w:rPr>
        <w:t>..</w:t>
      </w:r>
      <w:r>
        <w:rPr>
          <w:rFonts w:ascii="Times New Roman"/>
          <w:color w:val="000000"/>
          <w:spacing w:val="0"/>
          <w:sz w:val="27"/>
        </w:rPr>
      </w:r>
    </w:p>
    <w:p>
      <w:pPr>
        <w:pStyle w:val="Normal"/>
        <w:framePr w:w="14573" w:x="2701" w:y="2263"/>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及时发布质量检测报告，对不符合专业技术标准、技术规、法律法规要求的质量检测项目，</w:t>
      </w:r>
      <w:r>
        <w:rPr>
          <w:rFonts w:ascii="Times New Roman"/>
          <w:color w:val="000000"/>
          <w:spacing w:val="0"/>
          <w:sz w:val="32"/>
        </w:rPr>
      </w:r>
    </w:p>
    <w:p>
      <w:pPr>
        <w:pStyle w:val="Normal"/>
        <w:framePr w:w="14573" w:x="2701" w:y="2263"/>
        <w:widowControl w:val="off"/>
        <w:autoSpaceDE w:val="off"/>
        <w:autoSpaceDN w:val="off"/>
        <w:spacing w:before="449" w:after="0" w:line="328" w:lineRule="exact"/>
        <w:ind w:left="0" w:right="0" w:firstLine="0"/>
        <w:jc w:val="left"/>
        <w:rPr>
          <w:rFonts w:ascii="Times New Roman"/>
          <w:color w:val="000000"/>
          <w:spacing w:val="0"/>
          <w:sz w:val="32"/>
        </w:rPr>
      </w:pPr>
      <w:r>
        <w:rPr>
          <w:rFonts w:ascii="STXinwei" w:hAnsi="STXinwei" w:cs="STXinwei"/>
          <w:color w:val="000000"/>
          <w:spacing w:val="-5"/>
          <w:sz w:val="32"/>
        </w:rPr>
        <w:t>及时进行制止并发出整改通知，事后跟踪验证，直至满足要求。参与工程质量事故处理，落</w:t>
      </w:r>
      <w:r>
        <w:rPr>
          <w:rFonts w:ascii="Times New Roman"/>
          <w:color w:val="000000"/>
          <w:spacing w:val="0"/>
          <w:sz w:val="32"/>
        </w:rPr>
      </w:r>
    </w:p>
    <w:p>
      <w:pPr>
        <w:pStyle w:val="Normal"/>
        <w:framePr w:w="14573" w:x="2701" w:y="2263"/>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3"/>
          <w:sz w:val="32"/>
        </w:rPr>
        <w:t>实工程质量缺陷整改，参与工程交（竣）工验收等。</w:t>
      </w:r>
      <w:r>
        <w:rPr>
          <w:rFonts w:ascii="Times New Roman"/>
          <w:color w:val="000000"/>
          <w:spacing w:val="0"/>
          <w:sz w:val="32"/>
        </w:rPr>
      </w:r>
    </w:p>
    <w:p>
      <w:pPr>
        <w:pStyle w:val="Normal"/>
        <w:framePr w:w="14573" w:x="2701" w:y="4603"/>
        <w:widowControl w:val="off"/>
        <w:autoSpaceDE w:val="off"/>
        <w:autoSpaceDN w:val="off"/>
        <w:spacing w:before="0" w:after="0" w:line="328" w:lineRule="exact"/>
        <w:ind w:left="630" w:right="0" w:firstLine="0"/>
        <w:jc w:val="left"/>
        <w:rPr>
          <w:rFonts w:ascii="Times New Roman"/>
          <w:color w:val="000000"/>
          <w:spacing w:val="0"/>
          <w:sz w:val="32"/>
        </w:rPr>
      </w:pPr>
      <w:r>
        <w:rPr>
          <w:rFonts w:ascii="STXinwei" w:hAnsi="STXinwei" w:cs="STXinwei"/>
          <w:color w:val="000000"/>
          <w:spacing w:val="-3"/>
          <w:sz w:val="32"/>
        </w:rPr>
        <w:t>第十条</w:t>
      </w:r>
      <w:r>
        <w:rPr>
          <w:rFonts w:ascii="Times New Roman"/>
          <w:color w:val="000000"/>
          <w:spacing w:val="75"/>
          <w:sz w:val="32"/>
        </w:rPr>
        <w:t xml:space="preserve"> </w:t>
      </w:r>
      <w:r>
        <w:rPr>
          <w:rFonts w:ascii="STXinwei" w:hAnsi="STXinwei" w:cs="STXinwei"/>
          <w:color w:val="000000"/>
          <w:spacing w:val="-3"/>
          <w:sz w:val="32"/>
        </w:rPr>
        <w:t>施工单位对工程施工质量负直接责任。施工单位必须严格履行合同约定，向工</w:t>
      </w:r>
      <w:r>
        <w:rPr>
          <w:rFonts w:ascii="Times New Roman"/>
          <w:color w:val="000000"/>
          <w:spacing w:val="0"/>
          <w:sz w:val="32"/>
        </w:rPr>
      </w:r>
    </w:p>
    <w:p>
      <w:pPr>
        <w:pStyle w:val="Normal"/>
        <w:framePr w:w="14573" w:x="2701" w:y="4603"/>
        <w:widowControl w:val="off"/>
        <w:autoSpaceDE w:val="off"/>
        <w:autoSpaceDN w:val="off"/>
        <w:spacing w:before="449" w:after="0" w:line="328" w:lineRule="exact"/>
        <w:ind w:left="0" w:right="0" w:firstLine="0"/>
        <w:jc w:val="left"/>
        <w:rPr>
          <w:rFonts w:ascii="Times New Roman"/>
          <w:color w:val="000000"/>
          <w:spacing w:val="0"/>
          <w:sz w:val="32"/>
        </w:rPr>
      </w:pPr>
      <w:r>
        <w:rPr>
          <w:rFonts w:ascii="STXinwei" w:hAnsi="STXinwei" w:cs="STXinwei"/>
          <w:color w:val="000000"/>
          <w:spacing w:val="-8"/>
          <w:sz w:val="32"/>
        </w:rPr>
        <w:t>程施工现场派驻相应的人员、设备，建立健全工程质量保证体系，明确岗位职责，依据相关</w:t>
      </w:r>
      <w:r>
        <w:rPr>
          <w:rFonts w:ascii="Times New Roman"/>
          <w:color w:val="000000"/>
          <w:spacing w:val="0"/>
          <w:sz w:val="32"/>
        </w:rPr>
      </w:r>
    </w:p>
    <w:p>
      <w:pPr>
        <w:pStyle w:val="Normal"/>
        <w:framePr w:w="14573" w:x="2701" w:y="4603"/>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3"/>
          <w:sz w:val="32"/>
        </w:rPr>
        <w:t>法律、法规、技术标准和规规程的规定，按照批准的设计文件、施工组织设计、施工工艺等</w:t>
      </w:r>
      <w:r>
        <w:rPr>
          <w:rFonts w:ascii="Times New Roman"/>
          <w:color w:val="000000"/>
          <w:spacing w:val="0"/>
          <w:sz w:val="32"/>
        </w:rPr>
      </w:r>
    </w:p>
    <w:p>
      <w:pPr>
        <w:pStyle w:val="Normal"/>
        <w:framePr w:w="14573" w:x="2701" w:y="4603"/>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4"/>
          <w:sz w:val="32"/>
        </w:rPr>
        <w:t>组织施工，加强施工全过程质量控制；工程发生质量事故，必须按规定向监理单位、建设单</w:t>
      </w:r>
      <w:r>
        <w:rPr>
          <w:rFonts w:ascii="Times New Roman"/>
          <w:color w:val="000000"/>
          <w:spacing w:val="0"/>
          <w:sz w:val="32"/>
        </w:rPr>
      </w:r>
    </w:p>
    <w:p>
      <w:pPr>
        <w:pStyle w:val="Normal"/>
        <w:framePr w:w="14573" w:x="2701" w:y="4603"/>
        <w:widowControl w:val="off"/>
        <w:autoSpaceDE w:val="off"/>
        <w:autoSpaceDN w:val="off"/>
        <w:spacing w:before="450" w:after="0" w:line="328" w:lineRule="exact"/>
        <w:ind w:left="0" w:right="0" w:firstLine="0"/>
        <w:jc w:val="left"/>
        <w:rPr>
          <w:rFonts w:ascii="Times New Roman"/>
          <w:color w:val="000000"/>
          <w:spacing w:val="0"/>
          <w:sz w:val="32"/>
        </w:rPr>
      </w:pPr>
      <w:r>
        <w:rPr>
          <w:rFonts w:ascii="STXinwei" w:hAnsi="STXinwei" w:cs="STXinwei"/>
          <w:color w:val="000000"/>
          <w:spacing w:val="-8"/>
          <w:sz w:val="32"/>
        </w:rPr>
        <w:t>位及有关部门报告，并保护现场接受调查，认真进行事故处理；应按规定向建设单位提交完</w:t>
      </w:r>
      <w:r>
        <w:rPr>
          <w:rFonts w:ascii="Times New Roman"/>
          <w:color w:val="000000"/>
          <w:spacing w:val="0"/>
          <w:sz w:val="32"/>
        </w:rPr>
      </w:r>
    </w:p>
    <w:p>
      <w:pPr>
        <w:pStyle w:val="Normal"/>
        <w:framePr w:w="14573" w:x="2701" w:y="4603"/>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3"/>
          <w:sz w:val="32"/>
        </w:rPr>
        <w:t>整的技术档案，试验检测成果及有关资料。</w:t>
      </w:r>
      <w:r>
        <w:rPr>
          <w:rFonts w:ascii="Times New Roman"/>
          <w:color w:val="000000"/>
          <w:spacing w:val="0"/>
          <w:sz w:val="32"/>
        </w:rPr>
      </w:r>
    </w:p>
    <w:p>
      <w:pPr>
        <w:pStyle w:val="Normal"/>
        <w:framePr w:w="3486" w:x="7749" w:y="9517"/>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第四章</w:t>
      </w:r>
      <w:r>
        <w:rPr>
          <w:rFonts w:ascii="Times New Roman"/>
          <w:color w:val="000000"/>
          <w:spacing w:val="75"/>
          <w:sz w:val="32"/>
        </w:rPr>
        <w:t xml:space="preserve"> </w:t>
      </w:r>
      <w:r>
        <w:rPr>
          <w:rFonts w:ascii="STXinwei" w:hAnsi="STXinwei" w:cs="STXinwei"/>
          <w:color w:val="000000"/>
          <w:spacing w:val="-3"/>
          <w:sz w:val="32"/>
        </w:rPr>
        <w:t>质量监督检查</w:t>
      </w:r>
      <w:r>
        <w:rPr>
          <w:rFonts w:ascii="Times New Roman"/>
          <w:color w:val="000000"/>
          <w:spacing w:val="0"/>
          <w:sz w:val="32"/>
        </w:rPr>
      </w:r>
    </w:p>
    <w:p>
      <w:pPr>
        <w:pStyle w:val="Normal"/>
        <w:framePr w:w="4910" w:x="3331" w:y="10529"/>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第十一条</w:t>
      </w:r>
      <w:r>
        <w:rPr>
          <w:rFonts w:ascii="Times New Roman"/>
          <w:color w:val="000000"/>
          <w:spacing w:val="71"/>
          <w:sz w:val="32"/>
        </w:rPr>
        <w:t xml:space="preserve"> </w:t>
      </w:r>
      <w:r>
        <w:rPr>
          <w:rFonts w:ascii="STXinwei" w:hAnsi="STXinwei" w:cs="STXinwei"/>
          <w:color w:val="000000"/>
          <w:spacing w:val="-3"/>
          <w:sz w:val="32"/>
        </w:rPr>
        <w:t>质量监督检查的形式</w:t>
      </w:r>
      <w:r>
        <w:rPr>
          <w:rFonts w:ascii="Times New Roman"/>
          <w:color w:val="000000"/>
          <w:spacing w:val="0"/>
          <w:sz w:val="32"/>
        </w:rPr>
      </w:r>
    </w:p>
    <w:p>
      <w:pPr>
        <w:pStyle w:val="Normal"/>
        <w:framePr w:w="14362" w:x="2701" w:y="11310"/>
        <w:widowControl w:val="off"/>
        <w:autoSpaceDE w:val="off"/>
        <w:autoSpaceDN w:val="off"/>
        <w:spacing w:before="0" w:after="0" w:line="328" w:lineRule="exact"/>
        <w:ind w:left="630" w:right="0" w:firstLine="0"/>
        <w:jc w:val="left"/>
        <w:rPr>
          <w:rFonts w:ascii="Times New Roman"/>
          <w:color w:val="000000"/>
          <w:spacing w:val="0"/>
          <w:sz w:val="32"/>
        </w:rPr>
      </w:pPr>
      <w:r>
        <w:rPr>
          <w:rFonts w:ascii="STXinwei" w:hAnsi="STXinwei" w:cs="STXinwei"/>
          <w:color w:val="000000"/>
          <w:spacing w:val="-3"/>
          <w:sz w:val="32"/>
        </w:rPr>
        <w:t>质量监督检查分为日常巡检、定期检查、专项检查和验收检查四种形式。</w:t>
      </w:r>
      <w:r>
        <w:rPr>
          <w:rFonts w:ascii="Times New Roman"/>
          <w:color w:val="000000"/>
          <w:spacing w:val="0"/>
          <w:sz w:val="32"/>
        </w:rPr>
      </w:r>
    </w:p>
    <w:p>
      <w:pPr>
        <w:pStyle w:val="Normal"/>
        <w:framePr w:w="14362" w:x="2701" w:y="11310"/>
        <w:widowControl w:val="off"/>
        <w:autoSpaceDE w:val="off"/>
        <w:autoSpaceDN w:val="off"/>
        <w:spacing w:before="453" w:after="0" w:line="328" w:lineRule="exact"/>
        <w:ind w:left="630" w:right="0" w:firstLine="0"/>
        <w:jc w:val="left"/>
        <w:rPr>
          <w:rFonts w:ascii="Times New Roman"/>
          <w:color w:val="000000"/>
          <w:spacing w:val="0"/>
          <w:sz w:val="32"/>
        </w:rPr>
      </w:pPr>
      <w:r>
        <w:rPr>
          <w:rFonts w:ascii="STXinwei" w:hAnsi="STXinwei" w:cs="STXinwei"/>
          <w:color w:val="000000"/>
          <w:spacing w:val="-8"/>
          <w:sz w:val="32"/>
        </w:rPr>
        <w:t>（一）日常巡检是质量监督检查的最主要的形式，主要由安全质量监管部及现场管理人</w:t>
      </w:r>
      <w:r>
        <w:rPr>
          <w:rFonts w:ascii="Times New Roman"/>
          <w:color w:val="000000"/>
          <w:spacing w:val="0"/>
          <w:sz w:val="32"/>
        </w:rPr>
      </w:r>
    </w:p>
    <w:p>
      <w:pPr>
        <w:pStyle w:val="Normal"/>
        <w:framePr w:w="14362" w:x="2701" w:y="11310"/>
        <w:widowControl w:val="off"/>
        <w:autoSpaceDE w:val="off"/>
        <w:autoSpaceDN w:val="off"/>
        <w:spacing w:before="450" w:after="0" w:line="328" w:lineRule="exact"/>
        <w:ind w:left="0" w:right="0" w:firstLine="0"/>
        <w:jc w:val="left"/>
        <w:rPr>
          <w:rFonts w:ascii="Times New Roman"/>
          <w:color w:val="000000"/>
          <w:spacing w:val="0"/>
          <w:sz w:val="32"/>
        </w:rPr>
      </w:pPr>
      <w:r>
        <w:rPr>
          <w:rFonts w:ascii="STXinwei" w:hAnsi="STXinwei" w:cs="STXinwei"/>
          <w:color w:val="000000"/>
          <w:spacing w:val="-3"/>
          <w:sz w:val="32"/>
        </w:rPr>
        <w:t>员开展的日常质量监督检查。</w:t>
      </w:r>
      <w:r>
        <w:rPr>
          <w:rFonts w:ascii="Times New Roman"/>
          <w:color w:val="000000"/>
          <w:spacing w:val="0"/>
          <w:sz w:val="32"/>
        </w:rPr>
      </w:r>
    </w:p>
    <w:p>
      <w:pPr>
        <w:pStyle w:val="Normal"/>
        <w:framePr w:w="14346" w:x="2701" w:y="13651"/>
        <w:widowControl w:val="off"/>
        <w:autoSpaceDE w:val="off"/>
        <w:autoSpaceDN w:val="off"/>
        <w:spacing w:before="0" w:after="0" w:line="328" w:lineRule="exact"/>
        <w:ind w:left="630" w:right="0" w:firstLine="0"/>
        <w:jc w:val="left"/>
        <w:rPr>
          <w:rFonts w:ascii="Times New Roman"/>
          <w:color w:val="000000"/>
          <w:spacing w:val="0"/>
          <w:sz w:val="32"/>
        </w:rPr>
      </w:pPr>
      <w:r>
        <w:rPr>
          <w:rFonts w:ascii="STXinwei" w:hAnsi="STXinwei" w:cs="STXinwei"/>
          <w:color w:val="000000"/>
          <w:spacing w:val="-8"/>
          <w:sz w:val="32"/>
        </w:rPr>
        <w:t>（二）定期检查分为两级，公司质量委员会每季度组织一次质量监督抽查，工程管理部</w:t>
      </w:r>
      <w:r>
        <w:rPr>
          <w:rFonts w:ascii="Times New Roman"/>
          <w:color w:val="000000"/>
          <w:spacing w:val="0"/>
          <w:sz w:val="32"/>
        </w:rPr>
      </w:r>
    </w:p>
    <w:p>
      <w:pPr>
        <w:pStyle w:val="Normal"/>
        <w:framePr w:w="14346" w:x="2701" w:y="13651"/>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3"/>
          <w:sz w:val="32"/>
        </w:rPr>
        <w:t>每月组织一次在建项目全覆盖的质量监督检查。</w:t>
      </w:r>
      <w:r>
        <w:rPr>
          <w:rFonts w:ascii="Times New Roman"/>
          <w:color w:val="000000"/>
          <w:spacing w:val="0"/>
          <w:sz w:val="32"/>
        </w:rPr>
      </w:r>
    </w:p>
    <w:p>
      <w:pPr>
        <w:pStyle w:val="Normal"/>
        <w:framePr w:w="14449" w:x="2701" w:y="15210"/>
        <w:widowControl w:val="off"/>
        <w:autoSpaceDE w:val="off"/>
        <w:autoSpaceDN w:val="off"/>
        <w:spacing w:before="0" w:after="0" w:line="328" w:lineRule="exact"/>
        <w:ind w:left="630" w:right="0" w:firstLine="0"/>
        <w:jc w:val="left"/>
        <w:rPr>
          <w:rFonts w:ascii="Times New Roman"/>
          <w:color w:val="000000"/>
          <w:spacing w:val="0"/>
          <w:sz w:val="32"/>
        </w:rPr>
      </w:pPr>
      <w:r>
        <w:rPr>
          <w:rFonts w:ascii="STXinwei" w:hAnsi="STXinwei" w:cs="STXinwei"/>
          <w:color w:val="000000"/>
          <w:spacing w:val="-6"/>
          <w:sz w:val="32"/>
        </w:rPr>
        <w:t>（三）专项检查主要由工程管理部组织勘察、设计、监理、施工单位在工程关键部位和</w:t>
      </w:r>
      <w:r>
        <w:rPr>
          <w:rFonts w:ascii="Times New Roman"/>
          <w:color w:val="000000"/>
          <w:spacing w:val="0"/>
          <w:sz w:val="32"/>
        </w:rPr>
      </w:r>
    </w:p>
    <w:p>
      <w:pPr>
        <w:pStyle w:val="Normal"/>
        <w:framePr w:w="14449" w:x="2701" w:y="15210"/>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3"/>
          <w:sz w:val="32"/>
        </w:rPr>
        <w:t>关键工序实施前、实施中和施工完成后进行的专项检查。</w:t>
      </w:r>
      <w:r>
        <w:rPr>
          <w:rFonts w:ascii="Times New Roman"/>
          <w:color w:val="000000"/>
          <w:spacing w:val="0"/>
          <w:sz w:val="32"/>
        </w:rPr>
      </w:r>
    </w:p>
    <w:p>
      <w:pPr>
        <w:pStyle w:val="Normal"/>
        <w:framePr w:w="14449" w:x="2701" w:y="15210"/>
        <w:widowControl w:val="off"/>
        <w:autoSpaceDE w:val="off"/>
        <w:autoSpaceDN w:val="off"/>
        <w:spacing w:before="453" w:after="0" w:line="328" w:lineRule="exact"/>
        <w:ind w:left="630" w:right="0" w:firstLine="0"/>
        <w:jc w:val="left"/>
        <w:rPr>
          <w:rFonts w:ascii="Times New Roman"/>
          <w:color w:val="000000"/>
          <w:spacing w:val="0"/>
          <w:sz w:val="32"/>
        </w:rPr>
      </w:pPr>
      <w:r>
        <w:rPr>
          <w:rFonts w:ascii="STXinwei" w:hAnsi="STXinwei" w:cs="STXinwei"/>
          <w:color w:val="000000"/>
          <w:spacing w:val="-8"/>
          <w:sz w:val="32"/>
        </w:rPr>
        <w:t>（四）验收检查是指公司各部门按职责划分在各阶段工程完工后，按照工程质量验收标</w:t>
      </w:r>
      <w:r>
        <w:rPr>
          <w:rFonts w:ascii="Times New Roman"/>
          <w:color w:val="000000"/>
          <w:spacing w:val="0"/>
          <w:sz w:val="32"/>
        </w:rPr>
      </w:r>
    </w:p>
    <w:p>
      <w:pPr>
        <w:pStyle w:val="Normal"/>
        <w:framePr w:w="14449" w:x="2701" w:y="15210"/>
        <w:widowControl w:val="off"/>
        <w:autoSpaceDE w:val="off"/>
        <w:autoSpaceDN w:val="off"/>
        <w:spacing w:before="449" w:after="0" w:line="328" w:lineRule="exact"/>
        <w:ind w:left="0" w:right="0" w:firstLine="0"/>
        <w:jc w:val="left"/>
        <w:rPr>
          <w:rFonts w:ascii="Times New Roman"/>
          <w:color w:val="000000"/>
          <w:spacing w:val="0"/>
          <w:sz w:val="32"/>
        </w:rPr>
      </w:pPr>
      <w:r>
        <w:rPr>
          <w:rFonts w:ascii="STXinwei" w:hAnsi="STXinwei" w:cs="STXinwei"/>
          <w:color w:val="000000"/>
          <w:spacing w:val="-3"/>
          <w:sz w:val="32"/>
        </w:rPr>
        <w:t>准、验收管理办法对工程质量进行的监督检查。</w:t>
      </w:r>
      <w:r>
        <w:rPr>
          <w:rFonts w:ascii="Times New Roman"/>
          <w:color w:val="000000"/>
          <w:spacing w:val="0"/>
          <w:sz w:val="32"/>
        </w:rPr>
      </w:r>
    </w:p>
    <w:p>
      <w:pPr>
        <w:pStyle w:val="Normal"/>
        <w:framePr w:w="5821" w:x="3331" w:y="18332"/>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第十二条</w:t>
      </w:r>
      <w:r>
        <w:rPr>
          <w:rFonts w:ascii="Times New Roman"/>
          <w:color w:val="000000"/>
          <w:spacing w:val="230"/>
          <w:sz w:val="32"/>
        </w:rPr>
        <w:t xml:space="preserve"> </w:t>
      </w:r>
      <w:r>
        <w:rPr>
          <w:rFonts w:ascii="STXinwei" w:hAnsi="STXinwei" w:cs="STXinwei"/>
          <w:color w:val="000000"/>
          <w:spacing w:val="-3"/>
          <w:sz w:val="32"/>
        </w:rPr>
        <w:t>质量监督检查的主要容：</w:t>
      </w:r>
      <w:r>
        <w:rPr>
          <w:rFonts w:ascii="Times New Roman"/>
          <w:color w:val="000000"/>
          <w:spacing w:val="0"/>
          <w:sz w:val="32"/>
        </w:rPr>
      </w:r>
    </w:p>
    <w:p>
      <w:pPr>
        <w:pStyle w:val="Normal"/>
        <w:framePr w:w="14359" w:x="2701" w:y="19113"/>
        <w:widowControl w:val="off"/>
        <w:autoSpaceDE w:val="off"/>
        <w:autoSpaceDN w:val="off"/>
        <w:spacing w:before="0" w:after="0" w:line="328" w:lineRule="exact"/>
        <w:ind w:left="630" w:right="0" w:firstLine="0"/>
        <w:jc w:val="left"/>
        <w:rPr>
          <w:rFonts w:ascii="Times New Roman"/>
          <w:color w:val="000000"/>
          <w:spacing w:val="0"/>
          <w:sz w:val="32"/>
        </w:rPr>
      </w:pPr>
      <w:r>
        <w:rPr>
          <w:rFonts w:ascii="STXinwei" w:hAnsi="STXinwei" w:cs="STXinwei"/>
          <w:color w:val="000000"/>
          <w:spacing w:val="-8"/>
          <w:sz w:val="32"/>
        </w:rPr>
        <w:t>质量监督检查的主要容分为建设基本程序、质量管理行为、工程实体质量和工程档案四</w:t>
      </w:r>
      <w:r>
        <w:rPr>
          <w:rFonts w:ascii="Times New Roman"/>
          <w:color w:val="000000"/>
          <w:spacing w:val="0"/>
          <w:sz w:val="32"/>
        </w:rPr>
      </w:r>
    </w:p>
    <w:p>
      <w:pPr>
        <w:pStyle w:val="Normal"/>
        <w:framePr w:w="14359" w:x="2701" w:y="19113"/>
        <w:widowControl w:val="off"/>
        <w:autoSpaceDE w:val="off"/>
        <w:autoSpaceDN w:val="off"/>
        <w:spacing w:before="449" w:after="0" w:line="328" w:lineRule="exact"/>
        <w:ind w:left="0" w:right="0" w:firstLine="0"/>
        <w:jc w:val="left"/>
        <w:rPr>
          <w:rFonts w:ascii="Times New Roman"/>
          <w:color w:val="000000"/>
          <w:spacing w:val="0"/>
          <w:sz w:val="32"/>
        </w:rPr>
      </w:pPr>
      <w:r>
        <w:rPr>
          <w:rFonts w:ascii="STXinwei" w:hAnsi="STXinwei" w:cs="STXinwei"/>
          <w:color w:val="000000"/>
          <w:spacing w:val="-3"/>
          <w:sz w:val="32"/>
        </w:rPr>
        <w:t>个部分。</w:t>
      </w:r>
      <w:r>
        <w:rPr>
          <w:rFonts w:ascii="Times New Roman"/>
          <w:color w:val="000000"/>
          <w:spacing w:val="0"/>
          <w:sz w:val="32"/>
        </w:rPr>
      </w:r>
    </w:p>
    <w:p>
      <w:pPr>
        <w:pStyle w:val="Normal"/>
        <w:framePr w:w="14403" w:x="2701" w:y="20672"/>
        <w:widowControl w:val="off"/>
        <w:autoSpaceDE w:val="off"/>
        <w:autoSpaceDN w:val="off"/>
        <w:spacing w:before="0" w:after="0" w:line="328" w:lineRule="exact"/>
        <w:ind w:left="630" w:right="0" w:firstLine="0"/>
        <w:jc w:val="left"/>
        <w:rPr>
          <w:rFonts w:ascii="Times New Roman"/>
          <w:color w:val="000000"/>
          <w:spacing w:val="0"/>
          <w:sz w:val="32"/>
        </w:rPr>
      </w:pPr>
      <w:r>
        <w:rPr>
          <w:rFonts w:ascii="STXinwei" w:hAnsi="STXinwei" w:cs="STXinwei"/>
          <w:color w:val="000000"/>
          <w:spacing w:val="-8"/>
          <w:sz w:val="32"/>
        </w:rPr>
        <w:t>（一）建设基本程序检查主要包括建设管理手续的办理情况、各类文件的技术审查和行</w:t>
      </w:r>
      <w:r>
        <w:rPr>
          <w:rFonts w:ascii="Times New Roman"/>
          <w:color w:val="000000"/>
          <w:spacing w:val="0"/>
          <w:sz w:val="32"/>
        </w:rPr>
      </w:r>
    </w:p>
    <w:p>
      <w:pPr>
        <w:pStyle w:val="Normal"/>
        <w:framePr w:w="14403" w:x="2701" w:y="20672"/>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3"/>
          <w:sz w:val="32"/>
        </w:rPr>
        <w:t>政备案情况以及各承包商的业务资质等级和经营围情况。</w:t>
      </w:r>
      <w:r>
        <w:rPr>
          <w:rFonts w:ascii="Times New Roman"/>
          <w:color w:val="000000"/>
          <w:spacing w:val="0"/>
          <w:sz w:val="32"/>
        </w:rPr>
      </w:r>
    </w:p>
    <w:p>
      <w:pPr>
        <w:pStyle w:val="Normal"/>
        <w:framePr w:w="14403" w:x="2701" w:y="20672"/>
        <w:widowControl w:val="off"/>
        <w:autoSpaceDE w:val="off"/>
        <w:autoSpaceDN w:val="off"/>
        <w:spacing w:before="449" w:after="0" w:line="328" w:lineRule="exact"/>
        <w:ind w:left="630" w:right="0" w:firstLine="0"/>
        <w:jc w:val="left"/>
        <w:rPr>
          <w:rFonts w:ascii="Times New Roman"/>
          <w:color w:val="000000"/>
          <w:spacing w:val="0"/>
          <w:sz w:val="32"/>
        </w:rPr>
      </w:pPr>
      <w:r>
        <w:rPr>
          <w:rFonts w:ascii="STXinwei" w:hAnsi="STXinwei" w:cs="STXinwei"/>
          <w:color w:val="000000"/>
          <w:spacing w:val="-7"/>
          <w:sz w:val="32"/>
        </w:rPr>
        <w:t>（二）质量管理行为检查主要包括各参建方的质量管理制度及质量管理体系的建立和执</w:t>
      </w:r>
      <w:r>
        <w:rPr>
          <w:rFonts w:ascii="Times New Roman"/>
          <w:color w:val="000000"/>
          <w:spacing w:val="0"/>
          <w:sz w:val="32"/>
        </w:rPr>
      </w:r>
    </w:p>
    <w:p>
      <w:pPr>
        <w:pStyle w:val="Normal"/>
        <w:framePr w:w="1485" w:x="8919" w:y="23220"/>
        <w:widowControl w:val="off"/>
        <w:autoSpaceDE w:val="off"/>
        <w:autoSpaceDN w:val="off"/>
        <w:spacing w:before="0" w:after="0" w:line="270" w:lineRule="exact"/>
        <w:ind w:left="0" w:right="0" w:firstLine="0"/>
        <w:jc w:val="left"/>
        <w:rPr>
          <w:rFonts w:ascii="Times New Roman"/>
          <w:color w:val="000000"/>
          <w:spacing w:val="0"/>
          <w:sz w:val="27"/>
        </w:rPr>
      </w:pPr>
      <w:r>
        <w:rPr>
          <w:rFonts w:ascii="YouYuan" w:hAnsi="YouYuan" w:cs="YouYuan"/>
          <w:color w:val="000000"/>
          <w:spacing w:val="0"/>
          <w:sz w:val="27"/>
        </w:rPr>
        <w:t>专业资料</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 style="position:absolute;margin-left:131pt;margin-top:64.1pt;z-index:-19;width:632pt;height:5pt;mso-position-horizontal:absolute;mso-position-horizontal-relative:page;mso-position-vertical:absolute;mso-position-vertical-relative:page" type="#_x0000_t75">
            <v:imagedata xmlns:r="http://schemas.openxmlformats.org/officeDocument/2006/relationships" r:id="rId5"/>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41" w:x="8861" w:y="1058"/>
        <w:widowControl w:val="off"/>
        <w:autoSpaceDE w:val="off"/>
        <w:autoSpaceDN w:val="off"/>
        <w:spacing w:before="0" w:after="0" w:line="281" w:lineRule="exact"/>
        <w:ind w:left="0" w:right="0" w:firstLine="0"/>
        <w:jc w:val="left"/>
        <w:rPr>
          <w:rFonts w:ascii="Times New Roman"/>
          <w:color w:val="000000"/>
          <w:spacing w:val="0"/>
          <w:sz w:val="27"/>
        </w:rPr>
      </w:pPr>
      <w:r>
        <w:rPr>
          <w:rFonts w:ascii="Calibri"/>
          <w:color w:val="000000"/>
          <w:spacing w:val="0"/>
          <w:sz w:val="27"/>
        </w:rPr>
        <w:t>..</w:t>
      </w:r>
      <w:r>
        <w:rPr>
          <w:rFonts w:ascii="Times New Roman"/>
          <w:color w:val="000000"/>
          <w:spacing w:val="0"/>
          <w:sz w:val="27"/>
        </w:rPr>
      </w:r>
    </w:p>
    <w:p>
      <w:pPr>
        <w:pStyle w:val="Normal"/>
        <w:framePr w:w="14573" w:x="2701" w:y="2263"/>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8"/>
          <w:sz w:val="32"/>
        </w:rPr>
        <w:t>行情况，质量管理机构和主要人员的配置和到位情况、各类文件的签署和闭环情况以及各类</w:t>
      </w:r>
      <w:r>
        <w:rPr>
          <w:rFonts w:ascii="Times New Roman"/>
          <w:color w:val="000000"/>
          <w:spacing w:val="0"/>
          <w:sz w:val="32"/>
        </w:rPr>
      </w:r>
    </w:p>
    <w:p>
      <w:pPr>
        <w:pStyle w:val="Normal"/>
        <w:framePr w:w="14573" w:x="2701" w:y="2263"/>
        <w:widowControl w:val="off"/>
        <w:autoSpaceDE w:val="off"/>
        <w:autoSpaceDN w:val="off"/>
        <w:spacing w:before="449" w:after="0" w:line="328" w:lineRule="exact"/>
        <w:ind w:left="0" w:right="0" w:firstLine="0"/>
        <w:jc w:val="left"/>
        <w:rPr>
          <w:rFonts w:ascii="Times New Roman"/>
          <w:color w:val="000000"/>
          <w:spacing w:val="0"/>
          <w:sz w:val="32"/>
        </w:rPr>
      </w:pPr>
      <w:r>
        <w:rPr>
          <w:rFonts w:ascii="STXinwei" w:hAnsi="STXinwei" w:cs="STXinwei"/>
          <w:color w:val="000000"/>
          <w:spacing w:val="-3"/>
          <w:sz w:val="32"/>
        </w:rPr>
        <w:t>技术方案的编制和审批情况等。参照《建设工程质量检查表》进行监督检查。</w:t>
      </w:r>
      <w:r>
        <w:rPr>
          <w:rFonts w:ascii="Times New Roman"/>
          <w:color w:val="000000"/>
          <w:spacing w:val="0"/>
          <w:sz w:val="32"/>
        </w:rPr>
      </w:r>
    </w:p>
    <w:p>
      <w:pPr>
        <w:pStyle w:val="Normal"/>
        <w:framePr w:w="14573" w:x="2701" w:y="2263"/>
        <w:widowControl w:val="off"/>
        <w:autoSpaceDE w:val="off"/>
        <w:autoSpaceDN w:val="off"/>
        <w:spacing w:before="453" w:after="0" w:line="328" w:lineRule="exact"/>
        <w:ind w:left="630" w:right="0" w:firstLine="0"/>
        <w:jc w:val="left"/>
        <w:rPr>
          <w:rFonts w:ascii="Times New Roman"/>
          <w:color w:val="000000"/>
          <w:spacing w:val="0"/>
          <w:sz w:val="32"/>
        </w:rPr>
      </w:pPr>
      <w:r>
        <w:rPr>
          <w:rFonts w:ascii="STXinwei" w:hAnsi="STXinwei" w:cs="STXinwei"/>
          <w:color w:val="000000"/>
          <w:spacing w:val="-8"/>
          <w:sz w:val="32"/>
        </w:rPr>
        <w:t>（三）工程实体质量检查主要包括工程实体质量的检测和验收情况、工程缺陷的整改情</w:t>
      </w:r>
      <w:r>
        <w:rPr>
          <w:rFonts w:ascii="Times New Roman"/>
          <w:color w:val="000000"/>
          <w:spacing w:val="0"/>
          <w:sz w:val="32"/>
        </w:rPr>
      </w:r>
    </w:p>
    <w:p>
      <w:pPr>
        <w:pStyle w:val="Normal"/>
        <w:framePr w:w="14573" w:x="2701" w:y="2263"/>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6"/>
          <w:sz w:val="32"/>
        </w:rPr>
        <w:t>况以及工程设备、材料的检验和见证取样情况等。参照《建设工程质量检查表》进行监督检</w:t>
      </w:r>
      <w:r>
        <w:rPr>
          <w:rFonts w:ascii="Times New Roman"/>
          <w:color w:val="000000"/>
          <w:spacing w:val="0"/>
          <w:sz w:val="32"/>
        </w:rPr>
      </w:r>
    </w:p>
    <w:p>
      <w:pPr>
        <w:pStyle w:val="Normal"/>
        <w:framePr w:w="14573" w:x="2701" w:y="2263"/>
        <w:widowControl w:val="off"/>
        <w:autoSpaceDE w:val="off"/>
        <w:autoSpaceDN w:val="off"/>
        <w:spacing w:before="449" w:after="0" w:line="328" w:lineRule="exact"/>
        <w:ind w:left="0" w:right="0" w:firstLine="0"/>
        <w:jc w:val="left"/>
        <w:rPr>
          <w:rFonts w:ascii="Times New Roman"/>
          <w:color w:val="000000"/>
          <w:spacing w:val="0"/>
          <w:sz w:val="32"/>
        </w:rPr>
      </w:pPr>
      <w:r>
        <w:rPr>
          <w:rFonts w:ascii="STXinwei" w:hAnsi="STXinwei" w:cs="STXinwei"/>
          <w:color w:val="000000"/>
          <w:spacing w:val="-3"/>
          <w:sz w:val="32"/>
        </w:rPr>
        <w:t>查。</w:t>
      </w:r>
      <w:r>
        <w:rPr>
          <w:rFonts w:ascii="Times New Roman"/>
          <w:color w:val="000000"/>
          <w:spacing w:val="0"/>
          <w:sz w:val="32"/>
        </w:rPr>
      </w:r>
    </w:p>
    <w:p>
      <w:pPr>
        <w:pStyle w:val="Normal"/>
        <w:framePr w:w="14573" w:x="2701" w:y="6161"/>
        <w:widowControl w:val="off"/>
        <w:autoSpaceDE w:val="off"/>
        <w:autoSpaceDN w:val="off"/>
        <w:spacing w:before="0" w:after="0" w:line="328" w:lineRule="exact"/>
        <w:ind w:left="630" w:right="0" w:firstLine="0"/>
        <w:jc w:val="left"/>
        <w:rPr>
          <w:rFonts w:ascii="Times New Roman"/>
          <w:color w:val="000000"/>
          <w:spacing w:val="0"/>
          <w:sz w:val="32"/>
        </w:rPr>
      </w:pPr>
      <w:r>
        <w:rPr>
          <w:rFonts w:ascii="STXinwei" w:hAnsi="STXinwei" w:cs="STXinwei"/>
          <w:color w:val="000000"/>
          <w:spacing w:val="-3"/>
          <w:sz w:val="32"/>
        </w:rPr>
        <w:t>（四）工程档案检查主要包括从工程项目提出、立项、审批，勘察设计、生产准备、施</w:t>
      </w:r>
      <w:r>
        <w:rPr>
          <w:rFonts w:ascii="Times New Roman"/>
          <w:color w:val="000000"/>
          <w:spacing w:val="0"/>
          <w:sz w:val="32"/>
        </w:rPr>
      </w:r>
    </w:p>
    <w:p>
      <w:pPr>
        <w:pStyle w:val="Normal"/>
        <w:framePr w:w="14573" w:x="2701" w:y="6161"/>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3"/>
          <w:sz w:val="32"/>
        </w:rPr>
        <w:t>工、监理、验收等工程建设及工程管理过程形成并应归档保存的文字、表格、声像，图纸等</w:t>
      </w:r>
      <w:r>
        <w:rPr>
          <w:rFonts w:ascii="Times New Roman"/>
          <w:color w:val="000000"/>
          <w:spacing w:val="0"/>
          <w:sz w:val="32"/>
        </w:rPr>
      </w:r>
    </w:p>
    <w:p>
      <w:pPr>
        <w:pStyle w:val="Normal"/>
        <w:framePr w:w="14573" w:x="2701" w:y="6161"/>
        <w:widowControl w:val="off"/>
        <w:autoSpaceDE w:val="off"/>
        <w:autoSpaceDN w:val="off"/>
        <w:spacing w:before="450" w:after="0" w:line="328" w:lineRule="exact"/>
        <w:ind w:left="0" w:right="0" w:firstLine="0"/>
        <w:jc w:val="left"/>
        <w:rPr>
          <w:rFonts w:ascii="Times New Roman"/>
          <w:color w:val="000000"/>
          <w:spacing w:val="0"/>
          <w:sz w:val="32"/>
        </w:rPr>
      </w:pPr>
      <w:r>
        <w:rPr>
          <w:rFonts w:ascii="STXinwei" w:hAnsi="STXinwei" w:cs="STXinwei"/>
          <w:color w:val="000000"/>
          <w:spacing w:val="-3"/>
          <w:sz w:val="32"/>
        </w:rPr>
        <w:t>各种工程质量佐证材料。</w:t>
      </w:r>
      <w:r>
        <w:rPr>
          <w:rFonts w:ascii="Times New Roman"/>
          <w:color w:val="000000"/>
          <w:spacing w:val="0"/>
          <w:sz w:val="32"/>
        </w:rPr>
      </w:r>
    </w:p>
    <w:p>
      <w:pPr>
        <w:pStyle w:val="Normal"/>
        <w:framePr w:w="4728" w:x="3331" w:y="8502"/>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第十三条</w:t>
      </w:r>
      <w:r>
        <w:rPr>
          <w:rFonts w:ascii="Times New Roman"/>
          <w:color w:val="000000"/>
          <w:spacing w:val="230"/>
          <w:sz w:val="32"/>
        </w:rPr>
        <w:t xml:space="preserve"> </w:t>
      </w:r>
      <w:r>
        <w:rPr>
          <w:rFonts w:ascii="STXinwei" w:hAnsi="STXinwei" w:cs="STXinwei"/>
          <w:color w:val="000000"/>
          <w:spacing w:val="-3"/>
          <w:sz w:val="32"/>
        </w:rPr>
        <w:t>质量监督检查要求</w:t>
      </w:r>
      <w:r>
        <w:rPr>
          <w:rFonts w:ascii="Times New Roman"/>
          <w:color w:val="000000"/>
          <w:spacing w:val="0"/>
          <w:sz w:val="32"/>
        </w:rPr>
      </w:r>
    </w:p>
    <w:p>
      <w:pPr>
        <w:pStyle w:val="Normal"/>
        <w:framePr w:w="14573" w:x="2701" w:y="9283"/>
        <w:widowControl w:val="off"/>
        <w:autoSpaceDE w:val="off"/>
        <w:autoSpaceDN w:val="off"/>
        <w:spacing w:before="0" w:after="0" w:line="328" w:lineRule="exact"/>
        <w:ind w:left="630" w:right="0" w:firstLine="0"/>
        <w:jc w:val="left"/>
        <w:rPr>
          <w:rFonts w:ascii="Times New Roman"/>
          <w:color w:val="000000"/>
          <w:spacing w:val="0"/>
          <w:sz w:val="32"/>
        </w:rPr>
      </w:pPr>
      <w:r>
        <w:rPr>
          <w:rFonts w:ascii="STXinwei" w:hAnsi="STXinwei" w:cs="STXinwei"/>
          <w:color w:val="000000"/>
          <w:spacing w:val="-8"/>
          <w:sz w:val="32"/>
        </w:rPr>
        <w:t>（一）各级质量监督检查工作要有书面记录资料，或者以检查通报形式向有关单位和领</w:t>
      </w:r>
      <w:r>
        <w:rPr>
          <w:rFonts w:ascii="Times New Roman"/>
          <w:color w:val="000000"/>
          <w:spacing w:val="0"/>
          <w:sz w:val="32"/>
        </w:rPr>
      </w:r>
    </w:p>
    <w:p>
      <w:pPr>
        <w:pStyle w:val="Normal"/>
        <w:framePr w:w="14573" w:x="2701" w:y="9283"/>
        <w:widowControl w:val="off"/>
        <w:autoSpaceDE w:val="off"/>
        <w:autoSpaceDN w:val="off"/>
        <w:spacing w:before="449" w:after="0" w:line="328" w:lineRule="exact"/>
        <w:ind w:left="0" w:right="0" w:firstLine="0"/>
        <w:jc w:val="left"/>
        <w:rPr>
          <w:rFonts w:ascii="Times New Roman"/>
          <w:color w:val="000000"/>
          <w:spacing w:val="0"/>
          <w:sz w:val="32"/>
        </w:rPr>
      </w:pPr>
      <w:r>
        <w:rPr>
          <w:rFonts w:ascii="STXinwei" w:hAnsi="STXinwei" w:cs="STXinwei"/>
          <w:color w:val="000000"/>
          <w:spacing w:val="-7"/>
          <w:sz w:val="32"/>
        </w:rPr>
        <w:t>导进行传阅。对查出的重大质量隐患，要督促责任单位逐项分析研究，并制定整改方案，实</w:t>
      </w:r>
      <w:r>
        <w:rPr>
          <w:rFonts w:ascii="Times New Roman"/>
          <w:color w:val="000000"/>
          <w:spacing w:val="0"/>
          <w:sz w:val="32"/>
        </w:rPr>
      </w:r>
    </w:p>
    <w:p>
      <w:pPr>
        <w:pStyle w:val="Normal"/>
        <w:framePr w:w="14573" w:x="2701" w:y="9283"/>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3"/>
          <w:sz w:val="32"/>
        </w:rPr>
        <w:t>时跟进问题整改情况。</w:t>
      </w:r>
      <w:r>
        <w:rPr>
          <w:rFonts w:ascii="Times New Roman"/>
          <w:color w:val="000000"/>
          <w:spacing w:val="0"/>
          <w:sz w:val="32"/>
        </w:rPr>
      </w:r>
    </w:p>
    <w:p>
      <w:pPr>
        <w:pStyle w:val="Normal"/>
        <w:framePr w:w="14573" w:x="2701" w:y="11623"/>
        <w:widowControl w:val="off"/>
        <w:autoSpaceDE w:val="off"/>
        <w:autoSpaceDN w:val="off"/>
        <w:spacing w:before="0" w:after="0" w:line="328" w:lineRule="exact"/>
        <w:ind w:left="630" w:right="0" w:firstLine="0"/>
        <w:jc w:val="left"/>
        <w:rPr>
          <w:rFonts w:ascii="Times New Roman"/>
          <w:color w:val="000000"/>
          <w:spacing w:val="0"/>
          <w:sz w:val="32"/>
        </w:rPr>
      </w:pPr>
      <w:r>
        <w:rPr>
          <w:rFonts w:ascii="STXinwei" w:hAnsi="STXinwei" w:cs="STXinwei"/>
          <w:color w:val="000000"/>
          <w:spacing w:val="-7"/>
          <w:sz w:val="32"/>
        </w:rPr>
        <w:t>（二）公司安全质量监管部、工程管理部质量监督检查人员在履行质量监督检查职责时</w:t>
      </w:r>
      <w:r>
        <w:rPr>
          <w:rFonts w:ascii="Times New Roman"/>
          <w:color w:val="000000"/>
          <w:spacing w:val="0"/>
          <w:sz w:val="32"/>
        </w:rPr>
      </w:r>
    </w:p>
    <w:p>
      <w:pPr>
        <w:pStyle w:val="Normal"/>
        <w:framePr w:w="14573" w:x="2701" w:y="11623"/>
        <w:widowControl w:val="off"/>
        <w:autoSpaceDE w:val="off"/>
        <w:autoSpaceDN w:val="off"/>
        <w:spacing w:before="449" w:after="0" w:line="328" w:lineRule="exact"/>
        <w:ind w:left="0" w:right="0" w:firstLine="0"/>
        <w:jc w:val="left"/>
        <w:rPr>
          <w:rFonts w:ascii="Times New Roman"/>
          <w:color w:val="000000"/>
          <w:spacing w:val="0"/>
          <w:sz w:val="32"/>
        </w:rPr>
      </w:pPr>
      <w:r>
        <w:rPr>
          <w:rFonts w:ascii="STXinwei" w:hAnsi="STXinwei" w:cs="STXinwei"/>
          <w:color w:val="000000"/>
          <w:spacing w:val="-8"/>
          <w:sz w:val="32"/>
        </w:rPr>
        <w:t>对发现的质量管理缺失和质量隐患须下达《隐患整改通知书》限期整改；对检查中发现的重</w:t>
      </w:r>
      <w:r>
        <w:rPr>
          <w:rFonts w:ascii="Times New Roman"/>
          <w:color w:val="000000"/>
          <w:spacing w:val="0"/>
          <w:sz w:val="32"/>
        </w:rPr>
      </w:r>
    </w:p>
    <w:p>
      <w:pPr>
        <w:pStyle w:val="Normal"/>
        <w:framePr w:w="14573" w:x="2701" w:y="11623"/>
        <w:widowControl w:val="off"/>
        <w:autoSpaceDE w:val="off"/>
        <w:autoSpaceDN w:val="off"/>
        <w:spacing w:before="454" w:after="0" w:line="328" w:lineRule="exact"/>
        <w:ind w:left="0" w:right="0" w:firstLine="0"/>
        <w:jc w:val="left"/>
        <w:rPr>
          <w:rFonts w:ascii="Times New Roman"/>
          <w:color w:val="000000"/>
          <w:spacing w:val="0"/>
          <w:sz w:val="32"/>
        </w:rPr>
      </w:pPr>
      <w:r>
        <w:rPr>
          <w:rFonts w:ascii="STXinwei" w:hAnsi="STXinwei" w:cs="STXinwei"/>
          <w:color w:val="000000"/>
          <w:spacing w:val="-3"/>
          <w:sz w:val="32"/>
        </w:rPr>
        <w:t>大质量隐患须下达《停工整改通知书》并按规定及时报告有关领导。</w:t>
      </w:r>
      <w:r>
        <w:rPr>
          <w:rFonts w:ascii="Times New Roman"/>
          <w:color w:val="000000"/>
          <w:spacing w:val="0"/>
          <w:sz w:val="32"/>
        </w:rPr>
      </w:r>
    </w:p>
    <w:p>
      <w:pPr>
        <w:pStyle w:val="Normal"/>
        <w:framePr w:w="14573" w:x="2701" w:y="11623"/>
        <w:widowControl w:val="off"/>
        <w:autoSpaceDE w:val="off"/>
        <w:autoSpaceDN w:val="off"/>
        <w:spacing w:before="453" w:after="0" w:line="328" w:lineRule="exact"/>
        <w:ind w:left="630" w:right="0" w:firstLine="0"/>
        <w:jc w:val="left"/>
        <w:rPr>
          <w:rFonts w:ascii="Times New Roman"/>
          <w:color w:val="000000"/>
          <w:spacing w:val="0"/>
          <w:sz w:val="32"/>
        </w:rPr>
      </w:pPr>
      <w:r>
        <w:rPr>
          <w:rFonts w:ascii="STXinwei" w:hAnsi="STXinwei" w:cs="STXinwei"/>
          <w:color w:val="000000"/>
          <w:spacing w:val="-3"/>
          <w:sz w:val="32"/>
        </w:rPr>
        <w:t>（三）被检查单位对收到的《隐患整改通知书》或《停工整改通知书》的，须及时组织</w:t>
      </w:r>
      <w:r>
        <w:rPr>
          <w:rFonts w:ascii="Times New Roman"/>
          <w:color w:val="000000"/>
          <w:spacing w:val="0"/>
          <w:sz w:val="32"/>
        </w:rPr>
      </w:r>
    </w:p>
    <w:p>
      <w:pPr>
        <w:pStyle w:val="Normal"/>
        <w:framePr w:w="14573" w:x="2701" w:y="11623"/>
        <w:widowControl w:val="off"/>
        <w:autoSpaceDE w:val="off"/>
        <w:autoSpaceDN w:val="off"/>
        <w:spacing w:before="449" w:after="0" w:line="328" w:lineRule="exact"/>
        <w:ind w:left="0" w:right="0" w:firstLine="0"/>
        <w:jc w:val="left"/>
        <w:rPr>
          <w:rFonts w:ascii="Times New Roman"/>
          <w:color w:val="000000"/>
          <w:spacing w:val="0"/>
          <w:sz w:val="32"/>
        </w:rPr>
      </w:pPr>
      <w:r>
        <w:rPr>
          <w:rFonts w:ascii="STXinwei" w:hAnsi="STXinwei" w:cs="STXinwei"/>
          <w:color w:val="000000"/>
          <w:spacing w:val="-8"/>
          <w:sz w:val="32"/>
        </w:rPr>
        <w:t>有关人员认真分析核实，对存在的问题制定整改措施，处理情况经现场业主代表签认后，于</w:t>
      </w:r>
      <w:r>
        <w:rPr>
          <w:rFonts w:ascii="Times New Roman"/>
          <w:color w:val="000000"/>
          <w:spacing w:val="0"/>
          <w:sz w:val="32"/>
        </w:rPr>
      </w:r>
    </w:p>
    <w:p>
      <w:pPr>
        <w:pStyle w:val="Normal"/>
        <w:framePr w:w="14573" w:x="2701" w:y="11623"/>
        <w:widowControl w:val="off"/>
        <w:autoSpaceDE w:val="off"/>
        <w:autoSpaceDN w:val="off"/>
        <w:spacing w:before="407" w:after="0" w:line="330" w:lineRule="exact"/>
        <w:ind w:left="0" w:right="0" w:firstLine="0"/>
        <w:jc w:val="left"/>
        <w:rPr>
          <w:rFonts w:ascii="Times New Roman"/>
          <w:color w:val="000000"/>
          <w:spacing w:val="0"/>
          <w:sz w:val="32"/>
        </w:rPr>
      </w:pPr>
      <w:r>
        <w:rPr>
          <w:rFonts w:ascii="Trebuchet MS"/>
          <w:color w:val="000000"/>
          <w:spacing w:val="0"/>
          <w:sz w:val="32"/>
        </w:rPr>
        <w:t>7</w:t>
      </w:r>
      <w:r>
        <w:rPr>
          <w:rFonts w:ascii="Times New Roman"/>
          <w:color w:val="000000"/>
          <w:spacing w:val="-3"/>
          <w:sz w:val="32"/>
        </w:rPr>
        <w:t xml:space="preserve"> </w:t>
      </w:r>
      <w:r>
        <w:rPr>
          <w:rFonts w:ascii="STXinwei" w:hAnsi="STXinwei" w:cs="STXinwei"/>
          <w:color w:val="000000"/>
          <w:spacing w:val="-3"/>
          <w:sz w:val="32"/>
        </w:rPr>
        <w:t>日反馈给填发部门。</w:t>
      </w:r>
      <w:r>
        <w:rPr>
          <w:rFonts w:ascii="Times New Roman"/>
          <w:color w:val="000000"/>
          <w:spacing w:val="0"/>
          <w:sz w:val="32"/>
        </w:rPr>
      </w:r>
    </w:p>
    <w:p>
      <w:pPr>
        <w:pStyle w:val="Normal"/>
        <w:framePr w:w="6007" w:x="6647" w:y="16538"/>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第五章</w:t>
      </w:r>
      <w:r>
        <w:rPr>
          <w:rFonts w:ascii="Times New Roman"/>
          <w:color w:val="000000"/>
          <w:spacing w:val="75"/>
          <w:sz w:val="32"/>
        </w:rPr>
        <w:t xml:space="preserve"> </w:t>
      </w:r>
      <w:r>
        <w:rPr>
          <w:rFonts w:ascii="STXinwei" w:hAnsi="STXinwei" w:cs="STXinwei"/>
          <w:color w:val="000000"/>
          <w:spacing w:val="-3"/>
          <w:sz w:val="32"/>
        </w:rPr>
        <w:t>质量事故（事件）的调查处理</w:t>
      </w:r>
      <w:r>
        <w:rPr>
          <w:rFonts w:ascii="Times New Roman"/>
          <w:color w:val="000000"/>
          <w:spacing w:val="0"/>
          <w:sz w:val="32"/>
        </w:rPr>
      </w:r>
    </w:p>
    <w:p>
      <w:pPr>
        <w:pStyle w:val="Normal"/>
        <w:framePr w:w="5639" w:x="3331" w:y="17550"/>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第十四条</w:t>
      </w:r>
      <w:r>
        <w:rPr>
          <w:rFonts w:ascii="Times New Roman"/>
          <w:color w:val="000000"/>
          <w:spacing w:val="71"/>
          <w:sz w:val="32"/>
        </w:rPr>
        <w:t xml:space="preserve"> </w:t>
      </w:r>
      <w:r>
        <w:rPr>
          <w:rFonts w:ascii="STXinwei" w:hAnsi="STXinwei" w:cs="STXinwei"/>
          <w:color w:val="000000"/>
          <w:spacing w:val="-3"/>
          <w:sz w:val="32"/>
        </w:rPr>
        <w:t>质量事故（事件）的划分</w:t>
      </w:r>
      <w:r>
        <w:rPr>
          <w:rFonts w:ascii="Times New Roman"/>
          <w:color w:val="000000"/>
          <w:spacing w:val="0"/>
          <w:sz w:val="32"/>
        </w:rPr>
      </w:r>
    </w:p>
    <w:p>
      <w:pPr>
        <w:pStyle w:val="Normal"/>
        <w:framePr w:w="2698" w:x="3331" w:y="18332"/>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（一）质量事件</w:t>
      </w:r>
      <w:r>
        <w:rPr>
          <w:rFonts w:ascii="Times New Roman"/>
          <w:color w:val="000000"/>
          <w:spacing w:val="0"/>
          <w:sz w:val="32"/>
        </w:rPr>
      </w:r>
    </w:p>
    <w:p>
      <w:pPr>
        <w:pStyle w:val="Normal"/>
        <w:framePr w:w="14530" w:x="2701" w:y="19101"/>
        <w:widowControl w:val="off"/>
        <w:autoSpaceDE w:val="off"/>
        <w:autoSpaceDN w:val="off"/>
        <w:spacing w:before="0" w:after="0" w:line="330" w:lineRule="exact"/>
        <w:ind w:left="630" w:right="0" w:firstLine="0"/>
        <w:jc w:val="left"/>
        <w:rPr>
          <w:rFonts w:ascii="Times New Roman"/>
          <w:color w:val="000000"/>
          <w:spacing w:val="0"/>
          <w:sz w:val="32"/>
        </w:rPr>
      </w:pPr>
      <w:r>
        <w:rPr>
          <w:rFonts w:ascii="STXinwei" w:hAnsi="STXinwei" w:cs="STXinwei"/>
          <w:color w:val="000000"/>
          <w:spacing w:val="-3"/>
          <w:sz w:val="32"/>
        </w:rPr>
        <w:t>直接经济损失在</w:t>
      </w:r>
      <w:r>
        <w:rPr>
          <w:rFonts w:ascii="Times New Roman"/>
          <w:color w:val="000000"/>
          <w:spacing w:val="14"/>
          <w:sz w:val="32"/>
        </w:rPr>
        <w:t xml:space="preserve"> </w:t>
      </w:r>
      <w:r>
        <w:rPr>
          <w:rFonts w:ascii="Trebuchet MS"/>
          <w:color w:val="000000"/>
          <w:spacing w:val="0"/>
          <w:sz w:val="32"/>
        </w:rPr>
        <w:t>1</w:t>
      </w:r>
      <w:r>
        <w:rPr>
          <w:rFonts w:ascii="Times New Roman"/>
          <w:color w:val="000000"/>
          <w:spacing w:val="16"/>
          <w:sz w:val="32"/>
        </w:rPr>
        <w:t xml:space="preserve"> </w:t>
      </w:r>
      <w:r>
        <w:rPr>
          <w:rFonts w:ascii="STXinwei" w:hAnsi="STXinwei" w:cs="STXinwei"/>
          <w:color w:val="000000"/>
          <w:spacing w:val="-3"/>
          <w:sz w:val="32"/>
        </w:rPr>
        <w:t>万元（含</w:t>
      </w:r>
      <w:r>
        <w:rPr>
          <w:rFonts w:ascii="Times New Roman"/>
          <w:color w:val="000000"/>
          <w:spacing w:val="14"/>
          <w:sz w:val="32"/>
        </w:rPr>
        <w:t xml:space="preserve"> </w:t>
      </w:r>
      <w:r>
        <w:rPr>
          <w:rFonts w:ascii="Trebuchet MS"/>
          <w:color w:val="000000"/>
          <w:spacing w:val="0"/>
          <w:sz w:val="32"/>
        </w:rPr>
        <w:t>1</w:t>
      </w:r>
      <w:r>
        <w:rPr>
          <w:rFonts w:ascii="Times New Roman"/>
          <w:color w:val="000000"/>
          <w:spacing w:val="19"/>
          <w:sz w:val="32"/>
        </w:rPr>
        <w:t xml:space="preserve"> </w:t>
      </w:r>
      <w:r>
        <w:rPr>
          <w:rFonts w:ascii="STXinwei" w:hAnsi="STXinwei" w:cs="STXinwei"/>
          <w:color w:val="000000"/>
          <w:spacing w:val="-3"/>
          <w:sz w:val="32"/>
        </w:rPr>
        <w:t>万元）以上，不满</w:t>
      </w:r>
      <w:r>
        <w:rPr>
          <w:rFonts w:ascii="Times New Roman"/>
          <w:color w:val="000000"/>
          <w:spacing w:val="11"/>
          <w:sz w:val="32"/>
        </w:rPr>
        <w:t xml:space="preserve"> </w:t>
      </w:r>
      <w:r>
        <w:rPr>
          <w:rFonts w:ascii="Trebuchet MS"/>
          <w:color w:val="000000"/>
          <w:spacing w:val="-2"/>
          <w:sz w:val="32"/>
        </w:rPr>
        <w:t>100</w:t>
      </w:r>
      <w:r>
        <w:rPr>
          <w:rFonts w:ascii="Times New Roman"/>
          <w:color w:val="000000"/>
          <w:spacing w:val="16"/>
          <w:sz w:val="32"/>
        </w:rPr>
        <w:t xml:space="preserve"> </w:t>
      </w:r>
      <w:r>
        <w:rPr>
          <w:rFonts w:ascii="STXinwei" w:hAnsi="STXinwei" w:cs="STXinwei"/>
          <w:color w:val="000000"/>
          <w:spacing w:val="-3"/>
          <w:sz w:val="32"/>
        </w:rPr>
        <w:t>万元的，称为质量事件。质量事</w:t>
      </w:r>
      <w:r>
        <w:rPr>
          <w:rFonts w:ascii="Times New Roman"/>
          <w:color w:val="000000"/>
          <w:spacing w:val="0"/>
          <w:sz w:val="32"/>
        </w:rPr>
      </w:r>
    </w:p>
    <w:p>
      <w:pPr>
        <w:pStyle w:val="Normal"/>
        <w:framePr w:w="14530" w:x="2701" w:y="19101"/>
        <w:widowControl w:val="off"/>
        <w:autoSpaceDE w:val="off"/>
        <w:autoSpaceDN w:val="off"/>
        <w:spacing w:before="447" w:after="0" w:line="330" w:lineRule="exact"/>
        <w:ind w:left="0" w:right="0" w:firstLine="0"/>
        <w:jc w:val="left"/>
        <w:rPr>
          <w:rFonts w:ascii="Times New Roman"/>
          <w:color w:val="000000"/>
          <w:spacing w:val="0"/>
          <w:sz w:val="32"/>
        </w:rPr>
      </w:pPr>
      <w:r>
        <w:rPr>
          <w:rFonts w:ascii="STXinwei" w:hAnsi="STXinwei" w:cs="STXinwei"/>
          <w:color w:val="000000"/>
          <w:spacing w:val="-1"/>
          <w:sz w:val="32"/>
        </w:rPr>
        <w:t>件共分为质量事件苗头、一般质量事件、险性质量事件</w:t>
      </w:r>
      <w:r>
        <w:rPr>
          <w:rFonts w:ascii="Trebuchet MS"/>
          <w:color w:val="000000"/>
          <w:spacing w:val="0"/>
          <w:sz w:val="32"/>
        </w:rPr>
        <w:t>3</w:t>
      </w:r>
      <w:r>
        <w:rPr>
          <w:rFonts w:ascii="Times New Roman"/>
          <w:color w:val="000000"/>
          <w:spacing w:val="-7"/>
          <w:sz w:val="32"/>
        </w:rPr>
        <w:t xml:space="preserve"> </w:t>
      </w:r>
      <w:r>
        <w:rPr>
          <w:rFonts w:ascii="STXinwei" w:hAnsi="STXinwei" w:cs="STXinwei"/>
          <w:color w:val="000000"/>
          <w:spacing w:val="-3"/>
          <w:sz w:val="32"/>
        </w:rPr>
        <w:t>级。</w:t>
      </w:r>
      <w:r>
        <w:rPr>
          <w:rFonts w:ascii="Times New Roman"/>
          <w:color w:val="000000"/>
          <w:spacing w:val="0"/>
          <w:sz w:val="32"/>
        </w:rPr>
      </w:r>
    </w:p>
    <w:p>
      <w:pPr>
        <w:pStyle w:val="Normal"/>
        <w:framePr w:w="14530" w:x="2701" w:y="19101"/>
        <w:widowControl w:val="off"/>
        <w:autoSpaceDE w:val="off"/>
        <w:autoSpaceDN w:val="off"/>
        <w:spacing w:before="407" w:after="0" w:line="330" w:lineRule="exact"/>
        <w:ind w:left="630" w:right="0" w:firstLine="0"/>
        <w:jc w:val="left"/>
        <w:rPr>
          <w:rFonts w:ascii="Times New Roman"/>
          <w:color w:val="000000"/>
          <w:spacing w:val="0"/>
          <w:sz w:val="32"/>
        </w:rPr>
      </w:pPr>
      <w:r>
        <w:rPr>
          <w:rFonts w:ascii="Trebuchet MS"/>
          <w:color w:val="000000"/>
          <w:spacing w:val="-2"/>
          <w:sz w:val="32"/>
        </w:rPr>
        <w:t>1.</w:t>
      </w:r>
      <w:r>
        <w:rPr>
          <w:rFonts w:ascii="STXinwei" w:hAnsi="STXinwei" w:cs="STXinwei"/>
          <w:color w:val="000000"/>
          <w:spacing w:val="-2"/>
          <w:sz w:val="32"/>
        </w:rPr>
        <w:t>质量事件苗头，是指直接经济损失在</w:t>
      </w:r>
      <w:r>
        <w:rPr>
          <w:rFonts w:ascii="Trebuchet MS"/>
          <w:color w:val="000000"/>
          <w:spacing w:val="0"/>
          <w:sz w:val="32"/>
        </w:rPr>
        <w:t>1</w:t>
      </w:r>
      <w:r>
        <w:rPr>
          <w:rFonts w:ascii="Times New Roman"/>
          <w:color w:val="000000"/>
          <w:spacing w:val="-7"/>
          <w:sz w:val="32"/>
        </w:rPr>
        <w:t xml:space="preserve"> </w:t>
      </w:r>
      <w:r>
        <w:rPr>
          <w:rFonts w:ascii="STXinwei" w:hAnsi="STXinwei" w:cs="STXinwei"/>
          <w:color w:val="000000"/>
          <w:spacing w:val="-10"/>
          <w:sz w:val="32"/>
        </w:rPr>
        <w:t>万元以上（含</w:t>
      </w:r>
      <w:r>
        <w:rPr>
          <w:rFonts w:ascii="Times New Roman"/>
          <w:color w:val="000000"/>
          <w:spacing w:val="6"/>
          <w:sz w:val="32"/>
        </w:rPr>
        <w:t xml:space="preserve"> </w:t>
      </w:r>
      <w:r>
        <w:rPr>
          <w:rFonts w:ascii="Trebuchet MS"/>
          <w:color w:val="000000"/>
          <w:spacing w:val="0"/>
          <w:sz w:val="32"/>
        </w:rPr>
        <w:t>1</w:t>
      </w:r>
      <w:r>
        <w:rPr>
          <w:rFonts w:ascii="Times New Roman"/>
          <w:color w:val="000000"/>
          <w:spacing w:val="-3"/>
          <w:sz w:val="32"/>
        </w:rPr>
        <w:t xml:space="preserve"> </w:t>
      </w:r>
      <w:r>
        <w:rPr>
          <w:rFonts w:ascii="STXinwei" w:hAnsi="STXinwei" w:cs="STXinwei"/>
          <w:color w:val="000000"/>
          <w:spacing w:val="-3"/>
          <w:sz w:val="32"/>
        </w:rPr>
        <w:t>万元），不满</w:t>
      </w:r>
      <w:r>
        <w:rPr>
          <w:rFonts w:ascii="Trebuchet MS"/>
          <w:color w:val="000000"/>
          <w:spacing w:val="-2"/>
          <w:sz w:val="32"/>
        </w:rPr>
        <w:t>10</w:t>
      </w:r>
      <w:r>
        <w:rPr>
          <w:rFonts w:ascii="Times New Roman"/>
          <w:color w:val="000000"/>
          <w:spacing w:val="-4"/>
          <w:sz w:val="32"/>
        </w:rPr>
        <w:t xml:space="preserve"> </w:t>
      </w:r>
      <w:r>
        <w:rPr>
          <w:rFonts w:ascii="STXinwei" w:hAnsi="STXinwei" w:cs="STXinwei"/>
          <w:color w:val="000000"/>
          <w:spacing w:val="-3"/>
          <w:sz w:val="32"/>
        </w:rPr>
        <w:t>万元的事件。</w:t>
      </w:r>
      <w:r>
        <w:rPr>
          <w:rFonts w:ascii="Times New Roman"/>
          <w:color w:val="000000"/>
          <w:spacing w:val="0"/>
          <w:sz w:val="32"/>
        </w:rPr>
      </w:r>
    </w:p>
    <w:p>
      <w:pPr>
        <w:pStyle w:val="Normal"/>
        <w:framePr w:w="14530" w:x="2701" w:y="19101"/>
        <w:widowControl w:val="off"/>
        <w:autoSpaceDE w:val="off"/>
        <w:autoSpaceDN w:val="off"/>
        <w:spacing w:before="451" w:after="0" w:line="330" w:lineRule="exact"/>
        <w:ind w:left="630" w:right="0" w:firstLine="0"/>
        <w:jc w:val="left"/>
        <w:rPr>
          <w:rFonts w:ascii="Times New Roman"/>
          <w:color w:val="000000"/>
          <w:spacing w:val="0"/>
          <w:sz w:val="32"/>
        </w:rPr>
      </w:pPr>
      <w:r>
        <w:rPr>
          <w:rFonts w:ascii="Trebuchet MS"/>
          <w:color w:val="000000"/>
          <w:spacing w:val="-2"/>
          <w:sz w:val="32"/>
        </w:rPr>
        <w:t>2.</w:t>
      </w:r>
      <w:r>
        <w:rPr>
          <w:rFonts w:ascii="STXinwei" w:hAnsi="STXinwei" w:cs="STXinwei"/>
          <w:color w:val="000000"/>
          <w:spacing w:val="-3"/>
          <w:sz w:val="32"/>
        </w:rPr>
        <w:t>一般质量事件，是指直接经济损失在</w:t>
      </w:r>
      <w:r>
        <w:rPr>
          <w:rFonts w:ascii="Times New Roman"/>
          <w:color w:val="000000"/>
          <w:spacing w:val="-25"/>
          <w:sz w:val="32"/>
        </w:rPr>
        <w:t xml:space="preserve"> </w:t>
      </w:r>
      <w:r>
        <w:rPr>
          <w:rFonts w:ascii="Trebuchet MS"/>
          <w:color w:val="000000"/>
          <w:spacing w:val="-2"/>
          <w:sz w:val="32"/>
        </w:rPr>
        <w:t>10</w:t>
      </w:r>
      <w:r>
        <w:rPr>
          <w:rFonts w:ascii="Times New Roman"/>
          <w:color w:val="000000"/>
          <w:spacing w:val="-5"/>
          <w:sz w:val="32"/>
        </w:rPr>
        <w:t xml:space="preserve"> </w:t>
      </w:r>
      <w:r>
        <w:rPr>
          <w:rFonts w:ascii="STXinwei" w:hAnsi="STXinwei" w:cs="STXinwei"/>
          <w:color w:val="000000"/>
          <w:spacing w:val="-3"/>
          <w:sz w:val="32"/>
        </w:rPr>
        <w:t>万元以上（含</w:t>
      </w:r>
      <w:r>
        <w:rPr>
          <w:rFonts w:ascii="Times New Roman"/>
          <w:color w:val="000000"/>
          <w:spacing w:val="-7"/>
          <w:sz w:val="32"/>
        </w:rPr>
        <w:t xml:space="preserve"> </w:t>
      </w:r>
      <w:r>
        <w:rPr>
          <w:rFonts w:ascii="Trebuchet MS"/>
          <w:color w:val="000000"/>
          <w:spacing w:val="-2"/>
          <w:sz w:val="32"/>
        </w:rPr>
        <w:t>10</w:t>
      </w:r>
      <w:r>
        <w:rPr>
          <w:rFonts w:ascii="Times New Roman"/>
          <w:color w:val="000000"/>
          <w:spacing w:val="-5"/>
          <w:sz w:val="32"/>
        </w:rPr>
        <w:t xml:space="preserve"> </w:t>
      </w:r>
      <w:r>
        <w:rPr>
          <w:rFonts w:ascii="STXinwei" w:hAnsi="STXinwei" w:cs="STXinwei"/>
          <w:color w:val="000000"/>
          <w:spacing w:val="-3"/>
          <w:sz w:val="32"/>
        </w:rPr>
        <w:t>万元），不满</w:t>
      </w:r>
      <w:r>
        <w:rPr>
          <w:rFonts w:ascii="Times New Roman"/>
          <w:color w:val="000000"/>
          <w:spacing w:val="-7"/>
          <w:sz w:val="32"/>
        </w:rPr>
        <w:t xml:space="preserve"> </w:t>
      </w:r>
      <w:r>
        <w:rPr>
          <w:rFonts w:ascii="Trebuchet MS"/>
          <w:color w:val="000000"/>
          <w:spacing w:val="-2"/>
          <w:sz w:val="32"/>
        </w:rPr>
        <w:t>30</w:t>
      </w:r>
      <w:r>
        <w:rPr>
          <w:rFonts w:ascii="Times New Roman"/>
          <w:color w:val="000000"/>
          <w:spacing w:val="-5"/>
          <w:sz w:val="32"/>
        </w:rPr>
        <w:t xml:space="preserve"> </w:t>
      </w:r>
      <w:r>
        <w:rPr>
          <w:rFonts w:ascii="STXinwei" w:hAnsi="STXinwei" w:cs="STXinwei"/>
          <w:color w:val="000000"/>
          <w:spacing w:val="-3"/>
          <w:sz w:val="32"/>
        </w:rPr>
        <w:t>万元的事</w:t>
      </w:r>
      <w:r>
        <w:rPr>
          <w:rFonts w:ascii="Times New Roman"/>
          <w:color w:val="000000"/>
          <w:spacing w:val="0"/>
          <w:sz w:val="32"/>
        </w:rPr>
      </w:r>
    </w:p>
    <w:p>
      <w:pPr>
        <w:pStyle w:val="Normal"/>
        <w:framePr w:w="1114" w:x="2701" w:y="22230"/>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件。</w:t>
      </w:r>
      <w:r>
        <w:rPr>
          <w:rFonts w:ascii="Times New Roman"/>
          <w:color w:val="000000"/>
          <w:spacing w:val="0"/>
          <w:sz w:val="32"/>
        </w:rPr>
      </w:r>
    </w:p>
    <w:p>
      <w:pPr>
        <w:pStyle w:val="Normal"/>
        <w:framePr w:w="1485" w:x="8919" w:y="23220"/>
        <w:widowControl w:val="off"/>
        <w:autoSpaceDE w:val="off"/>
        <w:autoSpaceDN w:val="off"/>
        <w:spacing w:before="0" w:after="0" w:line="270" w:lineRule="exact"/>
        <w:ind w:left="0" w:right="0" w:firstLine="0"/>
        <w:jc w:val="left"/>
        <w:rPr>
          <w:rFonts w:ascii="Times New Roman"/>
          <w:color w:val="000000"/>
          <w:spacing w:val="0"/>
          <w:sz w:val="27"/>
        </w:rPr>
      </w:pPr>
      <w:r>
        <w:rPr>
          <w:rFonts w:ascii="YouYuan" w:hAnsi="YouYuan" w:cs="YouYuan"/>
          <w:color w:val="000000"/>
          <w:spacing w:val="0"/>
          <w:sz w:val="27"/>
        </w:rPr>
        <w:t>专业资料</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5" style="position:absolute;margin-left:131pt;margin-top:64.1pt;z-index:-23;width:632pt;height:5pt;mso-position-horizontal:absolute;mso-position-horizontal-relative:page;mso-position-vertical:absolute;mso-position-vertical-relative:page" type="#_x0000_t75">
            <v:imagedata xmlns:r="http://schemas.openxmlformats.org/officeDocument/2006/relationships" r:id="rId6"/>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41" w:x="8861" w:y="1058"/>
        <w:widowControl w:val="off"/>
        <w:autoSpaceDE w:val="off"/>
        <w:autoSpaceDN w:val="off"/>
        <w:spacing w:before="0" w:after="0" w:line="281" w:lineRule="exact"/>
        <w:ind w:left="0" w:right="0" w:firstLine="0"/>
        <w:jc w:val="left"/>
        <w:rPr>
          <w:rFonts w:ascii="Times New Roman"/>
          <w:color w:val="000000"/>
          <w:spacing w:val="0"/>
          <w:sz w:val="27"/>
        </w:rPr>
      </w:pPr>
      <w:r>
        <w:rPr>
          <w:rFonts w:ascii="Calibri"/>
          <w:color w:val="000000"/>
          <w:spacing w:val="0"/>
          <w:sz w:val="27"/>
        </w:rPr>
        <w:t>..</w:t>
      </w:r>
      <w:r>
        <w:rPr>
          <w:rFonts w:ascii="Times New Roman"/>
          <w:color w:val="000000"/>
          <w:spacing w:val="0"/>
          <w:sz w:val="27"/>
        </w:rPr>
      </w:r>
    </w:p>
    <w:p>
      <w:pPr>
        <w:pStyle w:val="Normal"/>
        <w:framePr w:w="13710" w:x="3331" w:y="2207"/>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3.</w:t>
      </w:r>
      <w:r>
        <w:rPr>
          <w:rFonts w:ascii="STXinwei" w:hAnsi="STXinwei" w:cs="STXinwei"/>
          <w:color w:val="000000"/>
          <w:spacing w:val="-3"/>
          <w:sz w:val="32"/>
        </w:rPr>
        <w:t>险性质量事件，指直接经济损失在</w:t>
      </w:r>
      <w:r>
        <w:rPr>
          <w:rFonts w:ascii="Times New Roman"/>
          <w:color w:val="000000"/>
          <w:spacing w:val="-25"/>
          <w:sz w:val="32"/>
        </w:rPr>
        <w:t xml:space="preserve"> </w:t>
      </w:r>
      <w:r>
        <w:rPr>
          <w:rFonts w:ascii="Trebuchet MS"/>
          <w:color w:val="000000"/>
          <w:spacing w:val="-2"/>
          <w:sz w:val="32"/>
        </w:rPr>
        <w:t>30</w:t>
      </w:r>
      <w:r>
        <w:rPr>
          <w:rFonts w:ascii="Times New Roman"/>
          <w:color w:val="000000"/>
          <w:spacing w:val="-2"/>
          <w:sz w:val="32"/>
        </w:rPr>
        <w:t xml:space="preserve"> </w:t>
      </w:r>
      <w:r>
        <w:rPr>
          <w:rFonts w:ascii="STXinwei" w:hAnsi="STXinwei" w:cs="STXinwei"/>
          <w:color w:val="000000"/>
          <w:spacing w:val="-5"/>
          <w:sz w:val="32"/>
        </w:rPr>
        <w:t>万元以上</w:t>
      </w:r>
      <w:r>
        <w:rPr>
          <w:rFonts w:ascii="Trebuchet MS"/>
          <w:color w:val="000000"/>
          <w:spacing w:val="-6"/>
          <w:sz w:val="32"/>
        </w:rPr>
        <w:t>(</w:t>
      </w:r>
      <w:r>
        <w:rPr>
          <w:rFonts w:ascii="STXinwei" w:hAnsi="STXinwei" w:cs="STXinwei"/>
          <w:color w:val="000000"/>
          <w:spacing w:val="0"/>
          <w:sz w:val="32"/>
        </w:rPr>
        <w:t>含</w:t>
      </w:r>
      <w:r>
        <w:rPr>
          <w:rFonts w:ascii="Times New Roman"/>
          <w:color w:val="000000"/>
          <w:spacing w:val="-4"/>
          <w:sz w:val="32"/>
        </w:rPr>
        <w:t xml:space="preserve"> </w:t>
      </w:r>
      <w:r>
        <w:rPr>
          <w:rFonts w:ascii="Trebuchet MS"/>
          <w:color w:val="000000"/>
          <w:spacing w:val="-2"/>
          <w:sz w:val="32"/>
        </w:rPr>
        <w:t>30</w:t>
      </w:r>
      <w:r>
        <w:rPr>
          <w:rFonts w:ascii="Times New Roman"/>
          <w:color w:val="000000"/>
          <w:spacing w:val="-2"/>
          <w:sz w:val="32"/>
        </w:rPr>
        <w:t xml:space="preserve"> </w:t>
      </w:r>
      <w:r>
        <w:rPr>
          <w:rFonts w:ascii="STXinwei" w:hAnsi="STXinwei" w:cs="STXinwei"/>
          <w:color w:val="000000"/>
          <w:spacing w:val="-5"/>
          <w:sz w:val="32"/>
        </w:rPr>
        <w:t>万元</w:t>
      </w:r>
      <w:r>
        <w:rPr>
          <w:rFonts w:ascii="Trebuchet MS"/>
          <w:color w:val="000000"/>
          <w:spacing w:val="-2"/>
          <w:sz w:val="32"/>
        </w:rPr>
        <w:t>)</w:t>
      </w:r>
      <w:r>
        <w:rPr>
          <w:rFonts w:ascii="STXinwei" w:hAnsi="STXinwei" w:cs="STXinwei"/>
          <w:color w:val="000000"/>
          <w:spacing w:val="-3"/>
          <w:sz w:val="32"/>
        </w:rPr>
        <w:t>，不满</w:t>
      </w:r>
      <w:r>
        <w:rPr>
          <w:rFonts w:ascii="Times New Roman"/>
          <w:color w:val="000000"/>
          <w:spacing w:val="-8"/>
          <w:sz w:val="32"/>
        </w:rPr>
        <w:t xml:space="preserve"> </w:t>
      </w:r>
      <w:r>
        <w:rPr>
          <w:rFonts w:ascii="Trebuchet MS"/>
          <w:color w:val="000000"/>
          <w:spacing w:val="-2"/>
          <w:sz w:val="32"/>
        </w:rPr>
        <w:t>100</w:t>
      </w:r>
      <w:r>
        <w:rPr>
          <w:rFonts w:ascii="Times New Roman"/>
          <w:color w:val="000000"/>
          <w:spacing w:val="-1"/>
          <w:sz w:val="32"/>
        </w:rPr>
        <w:t xml:space="preserve"> </w:t>
      </w:r>
      <w:r>
        <w:rPr>
          <w:rFonts w:ascii="STXinwei" w:hAnsi="STXinwei" w:cs="STXinwei"/>
          <w:color w:val="000000"/>
          <w:spacing w:val="-3"/>
          <w:sz w:val="32"/>
        </w:rPr>
        <w:t>万元的事件。</w:t>
      </w:r>
      <w:r>
        <w:rPr>
          <w:rFonts w:ascii="Times New Roman"/>
          <w:color w:val="000000"/>
          <w:spacing w:val="0"/>
          <w:sz w:val="32"/>
        </w:rPr>
      </w:r>
    </w:p>
    <w:p>
      <w:pPr>
        <w:pStyle w:val="Normal"/>
        <w:framePr w:w="2698" w:x="3331" w:y="3040"/>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（二）质量事故</w:t>
      </w:r>
      <w:r>
        <w:rPr>
          <w:rFonts w:ascii="Times New Roman"/>
          <w:color w:val="000000"/>
          <w:spacing w:val="0"/>
          <w:sz w:val="32"/>
        </w:rPr>
      </w:r>
    </w:p>
    <w:p>
      <w:pPr>
        <w:pStyle w:val="Normal"/>
        <w:framePr w:w="14340" w:x="2701" w:y="3821"/>
        <w:widowControl w:val="off"/>
        <w:autoSpaceDE w:val="off"/>
        <w:autoSpaceDN w:val="off"/>
        <w:spacing w:before="0" w:after="0" w:line="328" w:lineRule="exact"/>
        <w:ind w:left="630" w:right="0" w:firstLine="0"/>
        <w:jc w:val="left"/>
        <w:rPr>
          <w:rFonts w:ascii="Times New Roman"/>
          <w:color w:val="000000"/>
          <w:spacing w:val="0"/>
          <w:sz w:val="32"/>
        </w:rPr>
      </w:pPr>
      <w:r>
        <w:rPr>
          <w:rFonts w:ascii="STXinwei" w:hAnsi="STXinwei" w:cs="STXinwei"/>
          <w:color w:val="000000"/>
          <w:spacing w:val="-8"/>
          <w:sz w:val="32"/>
        </w:rPr>
        <w:t>根据工程质量事故造成的人员伤亡或者直接经济损失，工程质量事故分为一般事故、较</w:t>
      </w:r>
      <w:r>
        <w:rPr>
          <w:rFonts w:ascii="Times New Roman"/>
          <w:color w:val="000000"/>
          <w:spacing w:val="0"/>
          <w:sz w:val="32"/>
        </w:rPr>
      </w:r>
    </w:p>
    <w:p>
      <w:pPr>
        <w:pStyle w:val="Normal"/>
        <w:framePr w:w="14340" w:x="2701" w:y="3821"/>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3"/>
          <w:sz w:val="32"/>
        </w:rPr>
        <w:t>大事故、重大事故、特别重大事故四个等级：</w:t>
      </w:r>
      <w:r>
        <w:rPr>
          <w:rFonts w:ascii="Times New Roman"/>
          <w:color w:val="000000"/>
          <w:spacing w:val="0"/>
          <w:sz w:val="32"/>
        </w:rPr>
      </w:r>
    </w:p>
    <w:p>
      <w:pPr>
        <w:pStyle w:val="Normal"/>
        <w:framePr w:w="13617" w:x="3331" w:y="5324"/>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1.</w:t>
      </w:r>
      <w:r>
        <w:rPr>
          <w:rFonts w:ascii="STXinwei" w:hAnsi="STXinwei" w:cs="STXinwei"/>
          <w:color w:val="000000"/>
          <w:spacing w:val="-11"/>
          <w:sz w:val="32"/>
        </w:rPr>
        <w:t>一般事故，是指造成</w:t>
      </w:r>
      <w:r>
        <w:rPr>
          <w:rFonts w:ascii="Times New Roman"/>
          <w:color w:val="000000"/>
          <w:spacing w:val="4"/>
          <w:sz w:val="32"/>
        </w:rPr>
        <w:t xml:space="preserve"> </w:t>
      </w:r>
      <w:r>
        <w:rPr>
          <w:rFonts w:ascii="Trebuchet MS"/>
          <w:color w:val="000000"/>
          <w:spacing w:val="0"/>
          <w:sz w:val="32"/>
        </w:rPr>
        <w:t>3</w:t>
      </w:r>
      <w:r>
        <w:rPr>
          <w:rFonts w:ascii="Times New Roman"/>
          <w:color w:val="000000"/>
          <w:spacing w:val="-7"/>
          <w:sz w:val="32"/>
        </w:rPr>
        <w:t xml:space="preserve"> </w:t>
      </w:r>
      <w:r>
        <w:rPr>
          <w:rFonts w:ascii="STXinwei" w:hAnsi="STXinwei" w:cs="STXinwei"/>
          <w:color w:val="000000"/>
          <w:spacing w:val="-12"/>
          <w:sz w:val="32"/>
        </w:rPr>
        <w:t>人以下死亡，或者</w:t>
      </w:r>
      <w:r>
        <w:rPr>
          <w:rFonts w:ascii="Times New Roman"/>
          <w:color w:val="000000"/>
          <w:spacing w:val="4"/>
          <w:sz w:val="32"/>
        </w:rPr>
        <w:t xml:space="preserve"> </w:t>
      </w:r>
      <w:r>
        <w:rPr>
          <w:rFonts w:ascii="Trebuchet MS"/>
          <w:color w:val="000000"/>
          <w:spacing w:val="-2"/>
          <w:sz w:val="32"/>
        </w:rPr>
        <w:t>10</w:t>
      </w:r>
      <w:r>
        <w:rPr>
          <w:rFonts w:ascii="Times New Roman"/>
          <w:color w:val="000000"/>
          <w:spacing w:val="-5"/>
          <w:sz w:val="32"/>
        </w:rPr>
        <w:t xml:space="preserve"> </w:t>
      </w:r>
      <w:r>
        <w:rPr>
          <w:rFonts w:ascii="STXinwei" w:hAnsi="STXinwei" w:cs="STXinwei"/>
          <w:color w:val="000000"/>
          <w:spacing w:val="-12"/>
          <w:sz w:val="32"/>
        </w:rPr>
        <w:t>人以下重伤，或者</w:t>
      </w:r>
      <w:r>
        <w:rPr>
          <w:rFonts w:ascii="Times New Roman"/>
          <w:color w:val="000000"/>
          <w:spacing w:val="4"/>
          <w:sz w:val="32"/>
        </w:rPr>
        <w:t xml:space="preserve"> </w:t>
      </w:r>
      <w:r>
        <w:rPr>
          <w:rFonts w:ascii="Trebuchet MS"/>
          <w:color w:val="000000"/>
          <w:spacing w:val="-2"/>
          <w:sz w:val="32"/>
        </w:rPr>
        <w:t>100</w:t>
      </w:r>
      <w:r>
        <w:rPr>
          <w:rFonts w:ascii="Times New Roman"/>
          <w:color w:val="000000"/>
          <w:spacing w:val="-6"/>
          <w:sz w:val="32"/>
        </w:rPr>
        <w:t xml:space="preserve"> </w:t>
      </w:r>
      <w:r>
        <w:rPr>
          <w:rFonts w:ascii="STXinwei" w:hAnsi="STXinwei" w:cs="STXinwei"/>
          <w:color w:val="000000"/>
          <w:spacing w:val="-15"/>
          <w:sz w:val="32"/>
        </w:rPr>
        <w:t>万元以上（含</w:t>
      </w:r>
      <w:r>
        <w:rPr>
          <w:rFonts w:ascii="Times New Roman"/>
          <w:color w:val="000000"/>
          <w:spacing w:val="11"/>
          <w:sz w:val="32"/>
        </w:rPr>
        <w:t xml:space="preserve"> </w:t>
      </w:r>
      <w:r>
        <w:rPr>
          <w:rFonts w:ascii="Trebuchet MS"/>
          <w:color w:val="000000"/>
          <w:spacing w:val="-2"/>
          <w:sz w:val="32"/>
        </w:rPr>
        <w:t>100</w:t>
      </w:r>
      <w:r>
        <w:rPr>
          <w:rFonts w:ascii="Times New Roman"/>
          <w:color w:val="000000"/>
          <w:spacing w:val="0"/>
          <w:sz w:val="32"/>
        </w:rPr>
      </w:r>
    </w:p>
    <w:p>
      <w:pPr>
        <w:pStyle w:val="Normal"/>
        <w:framePr w:w="7038" w:x="2701" w:y="6149"/>
        <w:widowControl w:val="off"/>
        <w:autoSpaceDE w:val="off"/>
        <w:autoSpaceDN w:val="off"/>
        <w:spacing w:before="0" w:after="0" w:line="330" w:lineRule="exact"/>
        <w:ind w:left="0" w:right="0" w:firstLine="0"/>
        <w:jc w:val="left"/>
        <w:rPr>
          <w:rFonts w:ascii="Times New Roman"/>
          <w:color w:val="000000"/>
          <w:spacing w:val="0"/>
          <w:sz w:val="32"/>
        </w:rPr>
      </w:pPr>
      <w:r>
        <w:rPr>
          <w:rFonts w:ascii="STXinwei" w:hAnsi="STXinwei" w:cs="STXinwei"/>
          <w:color w:val="000000"/>
          <w:spacing w:val="-4"/>
          <w:sz w:val="32"/>
        </w:rPr>
        <w:t>万元）</w:t>
      </w:r>
      <w:r>
        <w:rPr>
          <w:rFonts w:ascii="Trebuchet MS"/>
          <w:color w:val="000000"/>
          <w:spacing w:val="-2"/>
          <w:sz w:val="32"/>
        </w:rPr>
        <w:t>1000</w:t>
      </w:r>
      <w:r>
        <w:rPr>
          <w:rFonts w:ascii="Times New Roman"/>
          <w:color w:val="000000"/>
          <w:spacing w:val="-6"/>
          <w:sz w:val="32"/>
        </w:rPr>
        <w:t xml:space="preserve"> </w:t>
      </w:r>
      <w:r>
        <w:rPr>
          <w:rFonts w:ascii="STXinwei" w:hAnsi="STXinwei" w:cs="STXinwei"/>
          <w:color w:val="000000"/>
          <w:spacing w:val="-3"/>
          <w:sz w:val="32"/>
        </w:rPr>
        <w:t>万元以下直接经济损失的事故。</w:t>
      </w:r>
      <w:r>
        <w:rPr>
          <w:rFonts w:ascii="Times New Roman"/>
          <w:color w:val="000000"/>
          <w:spacing w:val="0"/>
          <w:sz w:val="32"/>
        </w:rPr>
      </w:r>
    </w:p>
    <w:p>
      <w:pPr>
        <w:pStyle w:val="Normal"/>
        <w:framePr w:w="14522" w:x="2701" w:y="6887"/>
        <w:widowControl w:val="off"/>
        <w:autoSpaceDE w:val="off"/>
        <w:autoSpaceDN w:val="off"/>
        <w:spacing w:before="0" w:after="0" w:line="330" w:lineRule="exact"/>
        <w:ind w:left="630" w:right="0" w:firstLine="0"/>
        <w:jc w:val="left"/>
        <w:rPr>
          <w:rFonts w:ascii="Times New Roman"/>
          <w:color w:val="000000"/>
          <w:spacing w:val="0"/>
          <w:sz w:val="32"/>
        </w:rPr>
      </w:pPr>
      <w:r>
        <w:rPr>
          <w:rFonts w:ascii="Trebuchet MS"/>
          <w:color w:val="000000"/>
          <w:spacing w:val="-2"/>
          <w:sz w:val="32"/>
        </w:rPr>
        <w:t>2.</w:t>
      </w:r>
      <w:r>
        <w:rPr>
          <w:rFonts w:ascii="STXinwei" w:hAnsi="STXinwei" w:cs="STXinwei"/>
          <w:color w:val="000000"/>
          <w:spacing w:val="-3"/>
          <w:sz w:val="32"/>
        </w:rPr>
        <w:t>较大事故，是指造成</w:t>
      </w:r>
      <w:r>
        <w:rPr>
          <w:rFonts w:ascii="Trebuchet MS"/>
          <w:color w:val="000000"/>
          <w:spacing w:val="0"/>
          <w:sz w:val="32"/>
        </w:rPr>
        <w:t>3</w:t>
      </w:r>
      <w:r>
        <w:rPr>
          <w:rFonts w:ascii="Times New Roman"/>
          <w:color w:val="000000"/>
          <w:spacing w:val="-7"/>
          <w:sz w:val="32"/>
        </w:rPr>
        <w:t xml:space="preserve"> </w:t>
      </w:r>
      <w:r>
        <w:rPr>
          <w:rFonts w:ascii="STXinwei" w:hAnsi="STXinwei" w:cs="STXinwei"/>
          <w:color w:val="000000"/>
          <w:spacing w:val="-3"/>
          <w:sz w:val="32"/>
        </w:rPr>
        <w:t>人以上（含</w:t>
      </w:r>
      <w:r>
        <w:rPr>
          <w:rFonts w:ascii="Times New Roman"/>
          <w:color w:val="000000"/>
          <w:spacing w:val="-26"/>
          <w:sz w:val="32"/>
        </w:rPr>
        <w:t xml:space="preserve"> </w:t>
      </w:r>
      <w:r>
        <w:rPr>
          <w:rFonts w:ascii="Trebuchet MS"/>
          <w:color w:val="000000"/>
          <w:spacing w:val="0"/>
          <w:sz w:val="32"/>
        </w:rPr>
        <w:t>3</w:t>
      </w:r>
      <w:r>
        <w:rPr>
          <w:rFonts w:ascii="Times New Roman"/>
          <w:color w:val="000000"/>
          <w:spacing w:val="-3"/>
          <w:sz w:val="32"/>
        </w:rPr>
        <w:t xml:space="preserve"> </w:t>
      </w:r>
      <w:r>
        <w:rPr>
          <w:rFonts w:ascii="STXinwei" w:hAnsi="STXinwei" w:cs="STXinwei"/>
          <w:color w:val="000000"/>
          <w:spacing w:val="-2"/>
          <w:sz w:val="32"/>
        </w:rPr>
        <w:t>人）</w:t>
      </w:r>
      <w:r>
        <w:rPr>
          <w:rFonts w:ascii="Trebuchet MS"/>
          <w:color w:val="000000"/>
          <w:spacing w:val="-2"/>
          <w:sz w:val="32"/>
        </w:rPr>
        <w:t>10</w:t>
      </w:r>
      <w:r>
        <w:rPr>
          <w:rFonts w:ascii="Times New Roman"/>
          <w:color w:val="000000"/>
          <w:spacing w:val="-5"/>
          <w:sz w:val="32"/>
        </w:rPr>
        <w:t xml:space="preserve"> </w:t>
      </w:r>
      <w:r>
        <w:rPr>
          <w:rFonts w:ascii="STXinwei" w:hAnsi="STXinwei" w:cs="STXinwei"/>
          <w:color w:val="000000"/>
          <w:spacing w:val="-3"/>
          <w:sz w:val="32"/>
        </w:rPr>
        <w:t>人以下死亡，或者</w:t>
      </w:r>
      <w:r>
        <w:rPr>
          <w:rFonts w:ascii="Trebuchet MS"/>
          <w:color w:val="000000"/>
          <w:spacing w:val="-2"/>
          <w:sz w:val="32"/>
        </w:rPr>
        <w:t>10</w:t>
      </w:r>
      <w:r>
        <w:rPr>
          <w:rFonts w:ascii="Times New Roman"/>
          <w:color w:val="000000"/>
          <w:spacing w:val="-5"/>
          <w:sz w:val="32"/>
        </w:rPr>
        <w:t xml:space="preserve"> </w:t>
      </w:r>
      <w:r>
        <w:rPr>
          <w:rFonts w:ascii="STXinwei" w:hAnsi="STXinwei" w:cs="STXinwei"/>
          <w:color w:val="000000"/>
          <w:spacing w:val="-3"/>
          <w:sz w:val="32"/>
        </w:rPr>
        <w:t>人以上（含</w:t>
      </w:r>
      <w:r>
        <w:rPr>
          <w:rFonts w:ascii="Times New Roman"/>
          <w:color w:val="000000"/>
          <w:spacing w:val="-25"/>
          <w:sz w:val="32"/>
        </w:rPr>
        <w:t xml:space="preserve"> </w:t>
      </w:r>
      <w:r>
        <w:rPr>
          <w:rFonts w:ascii="Trebuchet MS"/>
          <w:color w:val="000000"/>
          <w:spacing w:val="-2"/>
          <w:sz w:val="32"/>
        </w:rPr>
        <w:t>10</w:t>
      </w:r>
      <w:r>
        <w:rPr>
          <w:rFonts w:ascii="Times New Roman"/>
          <w:color w:val="000000"/>
          <w:spacing w:val="-2"/>
          <w:sz w:val="32"/>
        </w:rPr>
        <w:t xml:space="preserve"> </w:t>
      </w:r>
      <w:r>
        <w:rPr>
          <w:rFonts w:ascii="STXinwei" w:hAnsi="STXinwei" w:cs="STXinwei"/>
          <w:color w:val="000000"/>
          <w:spacing w:val="-3"/>
          <w:sz w:val="32"/>
        </w:rPr>
        <w:t>人）</w:t>
      </w:r>
      <w:r>
        <w:rPr>
          <w:rFonts w:ascii="Times New Roman"/>
          <w:color w:val="000000"/>
          <w:spacing w:val="0"/>
          <w:sz w:val="32"/>
        </w:rPr>
      </w:r>
    </w:p>
    <w:p>
      <w:pPr>
        <w:pStyle w:val="Normal"/>
        <w:framePr w:w="14522" w:x="2701" w:y="6887"/>
        <w:widowControl w:val="off"/>
        <w:autoSpaceDE w:val="off"/>
        <w:autoSpaceDN w:val="off"/>
        <w:spacing w:before="448" w:after="0" w:line="330" w:lineRule="exact"/>
        <w:ind w:left="0" w:right="0" w:firstLine="0"/>
        <w:jc w:val="left"/>
        <w:rPr>
          <w:rFonts w:ascii="Times New Roman"/>
          <w:color w:val="000000"/>
          <w:spacing w:val="0"/>
          <w:sz w:val="32"/>
        </w:rPr>
      </w:pPr>
      <w:r>
        <w:rPr>
          <w:rFonts w:ascii="Trebuchet MS"/>
          <w:color w:val="000000"/>
          <w:spacing w:val="-2"/>
          <w:sz w:val="32"/>
        </w:rPr>
        <w:t>50</w:t>
      </w:r>
      <w:r>
        <w:rPr>
          <w:rFonts w:ascii="Times New Roman"/>
          <w:color w:val="000000"/>
          <w:spacing w:val="-2"/>
          <w:sz w:val="32"/>
        </w:rPr>
        <w:t xml:space="preserve"> </w:t>
      </w:r>
      <w:r>
        <w:rPr>
          <w:rFonts w:ascii="STXinwei" w:hAnsi="STXinwei" w:cs="STXinwei"/>
          <w:color w:val="000000"/>
          <w:spacing w:val="-3"/>
          <w:sz w:val="32"/>
        </w:rPr>
        <w:t>人以下重伤，或者</w:t>
      </w:r>
      <w:r>
        <w:rPr>
          <w:rFonts w:ascii="Times New Roman"/>
          <w:color w:val="000000"/>
          <w:spacing w:val="-14"/>
          <w:sz w:val="32"/>
        </w:rPr>
        <w:t xml:space="preserve"> </w:t>
      </w:r>
      <w:r>
        <w:rPr>
          <w:rFonts w:ascii="Trebuchet MS"/>
          <w:color w:val="000000"/>
          <w:spacing w:val="-2"/>
          <w:sz w:val="32"/>
        </w:rPr>
        <w:t>1000</w:t>
      </w:r>
      <w:r>
        <w:rPr>
          <w:rFonts w:ascii="Times New Roman"/>
          <w:color w:val="000000"/>
          <w:spacing w:val="-6"/>
          <w:sz w:val="32"/>
        </w:rPr>
        <w:t xml:space="preserve"> </w:t>
      </w:r>
      <w:r>
        <w:rPr>
          <w:rFonts w:ascii="STXinwei" w:hAnsi="STXinwei" w:cs="STXinwei"/>
          <w:color w:val="000000"/>
          <w:spacing w:val="-3"/>
          <w:sz w:val="32"/>
        </w:rPr>
        <w:t>万元以上（含</w:t>
      </w:r>
      <w:r>
        <w:rPr>
          <w:rFonts w:ascii="Times New Roman"/>
          <w:color w:val="000000"/>
          <w:spacing w:val="-8"/>
          <w:sz w:val="32"/>
        </w:rPr>
        <w:t xml:space="preserve"> </w:t>
      </w:r>
      <w:r>
        <w:rPr>
          <w:rFonts w:ascii="Trebuchet MS"/>
          <w:color w:val="000000"/>
          <w:spacing w:val="-2"/>
          <w:sz w:val="32"/>
        </w:rPr>
        <w:t>1000</w:t>
      </w:r>
      <w:r>
        <w:rPr>
          <w:rFonts w:ascii="Times New Roman"/>
          <w:color w:val="000000"/>
          <w:spacing w:val="-6"/>
          <w:sz w:val="32"/>
        </w:rPr>
        <w:t xml:space="preserve"> </w:t>
      </w:r>
      <w:r>
        <w:rPr>
          <w:rFonts w:ascii="STXinwei" w:hAnsi="STXinwei" w:cs="STXinwei"/>
          <w:color w:val="000000"/>
          <w:spacing w:val="-5"/>
          <w:sz w:val="32"/>
        </w:rPr>
        <w:t>万元）</w:t>
      </w:r>
      <w:r>
        <w:rPr>
          <w:rFonts w:ascii="Trebuchet MS"/>
          <w:color w:val="000000"/>
          <w:spacing w:val="-2"/>
          <w:sz w:val="32"/>
        </w:rPr>
        <w:t>5000</w:t>
      </w:r>
      <w:r>
        <w:rPr>
          <w:rFonts w:ascii="Times New Roman"/>
          <w:color w:val="000000"/>
          <w:spacing w:val="-6"/>
          <w:sz w:val="32"/>
        </w:rPr>
        <w:t xml:space="preserve"> </w:t>
      </w:r>
      <w:r>
        <w:rPr>
          <w:rFonts w:ascii="STXinwei" w:hAnsi="STXinwei" w:cs="STXinwei"/>
          <w:color w:val="000000"/>
          <w:spacing w:val="-3"/>
          <w:sz w:val="32"/>
        </w:rPr>
        <w:t>万元以下直接经济损失的事故。</w:t>
      </w:r>
      <w:r>
        <w:rPr>
          <w:rFonts w:ascii="Times New Roman"/>
          <w:color w:val="000000"/>
          <w:spacing w:val="0"/>
          <w:sz w:val="32"/>
        </w:rPr>
      </w:r>
    </w:p>
    <w:p>
      <w:pPr>
        <w:pStyle w:val="Normal"/>
        <w:framePr w:w="14522" w:x="2701" w:y="6887"/>
        <w:widowControl w:val="off"/>
        <w:autoSpaceDE w:val="off"/>
        <w:autoSpaceDN w:val="off"/>
        <w:spacing w:before="451" w:after="0" w:line="330" w:lineRule="exact"/>
        <w:ind w:left="630" w:right="0" w:firstLine="0"/>
        <w:jc w:val="left"/>
        <w:rPr>
          <w:rFonts w:ascii="Times New Roman"/>
          <w:color w:val="000000"/>
          <w:spacing w:val="0"/>
          <w:sz w:val="32"/>
        </w:rPr>
      </w:pPr>
      <w:r>
        <w:rPr>
          <w:rFonts w:ascii="Trebuchet MS"/>
          <w:color w:val="000000"/>
          <w:spacing w:val="-2"/>
          <w:sz w:val="32"/>
        </w:rPr>
        <w:t>3.</w:t>
      </w:r>
      <w:r>
        <w:rPr>
          <w:rFonts w:ascii="STXinwei" w:hAnsi="STXinwei" w:cs="STXinwei"/>
          <w:color w:val="000000"/>
          <w:spacing w:val="-3"/>
          <w:sz w:val="32"/>
        </w:rPr>
        <w:t>重大事故，是指造成</w:t>
      </w:r>
      <w:r>
        <w:rPr>
          <w:rFonts w:ascii="Times New Roman"/>
          <w:color w:val="000000"/>
          <w:spacing w:val="4"/>
          <w:sz w:val="32"/>
        </w:rPr>
        <w:t xml:space="preserve"> </w:t>
      </w:r>
      <w:r>
        <w:rPr>
          <w:rFonts w:ascii="Trebuchet MS"/>
          <w:color w:val="000000"/>
          <w:spacing w:val="-2"/>
          <w:sz w:val="32"/>
        </w:rPr>
        <w:t>10</w:t>
      </w:r>
      <w:r>
        <w:rPr>
          <w:rFonts w:ascii="Times New Roman"/>
          <w:color w:val="000000"/>
          <w:spacing w:val="9"/>
          <w:sz w:val="32"/>
        </w:rPr>
        <w:t xml:space="preserve"> </w:t>
      </w:r>
      <w:r>
        <w:rPr>
          <w:rFonts w:ascii="STXinwei" w:hAnsi="STXinwei" w:cs="STXinwei"/>
          <w:color w:val="000000"/>
          <w:spacing w:val="-3"/>
          <w:sz w:val="32"/>
        </w:rPr>
        <w:t>人以上（含</w:t>
      </w:r>
      <w:r>
        <w:rPr>
          <w:rFonts w:ascii="Times New Roman"/>
          <w:color w:val="000000"/>
          <w:spacing w:val="10"/>
          <w:sz w:val="32"/>
        </w:rPr>
        <w:t xml:space="preserve"> </w:t>
      </w:r>
      <w:r>
        <w:rPr>
          <w:rFonts w:ascii="Trebuchet MS"/>
          <w:color w:val="000000"/>
          <w:spacing w:val="-2"/>
          <w:sz w:val="32"/>
        </w:rPr>
        <w:t>10</w:t>
      </w:r>
      <w:r>
        <w:rPr>
          <w:rFonts w:ascii="Times New Roman"/>
          <w:color w:val="000000"/>
          <w:spacing w:val="13"/>
          <w:sz w:val="32"/>
        </w:rPr>
        <w:t xml:space="preserve"> </w:t>
      </w:r>
      <w:r>
        <w:rPr>
          <w:rFonts w:ascii="STXinwei" w:hAnsi="STXinwei" w:cs="STXinwei"/>
          <w:color w:val="000000"/>
          <w:spacing w:val="-5"/>
          <w:sz w:val="32"/>
        </w:rPr>
        <w:t>人）</w:t>
      </w:r>
      <w:r>
        <w:rPr>
          <w:rFonts w:ascii="Trebuchet MS"/>
          <w:color w:val="000000"/>
          <w:spacing w:val="-2"/>
          <w:sz w:val="32"/>
        </w:rPr>
        <w:t>30</w:t>
      </w:r>
      <w:r>
        <w:rPr>
          <w:rFonts w:ascii="Times New Roman"/>
          <w:color w:val="000000"/>
          <w:spacing w:val="13"/>
          <w:sz w:val="32"/>
        </w:rPr>
        <w:t xml:space="preserve"> </w:t>
      </w:r>
      <w:r>
        <w:rPr>
          <w:rFonts w:ascii="STXinwei" w:hAnsi="STXinwei" w:cs="STXinwei"/>
          <w:color w:val="000000"/>
          <w:spacing w:val="-3"/>
          <w:sz w:val="32"/>
        </w:rPr>
        <w:t>人以下死亡，或者</w:t>
      </w:r>
      <w:r>
        <w:rPr>
          <w:rFonts w:ascii="Times New Roman"/>
          <w:color w:val="000000"/>
          <w:spacing w:val="3"/>
          <w:sz w:val="32"/>
        </w:rPr>
        <w:t xml:space="preserve"> </w:t>
      </w:r>
      <w:r>
        <w:rPr>
          <w:rFonts w:ascii="Trebuchet MS"/>
          <w:color w:val="000000"/>
          <w:spacing w:val="-2"/>
          <w:sz w:val="32"/>
        </w:rPr>
        <w:t>50</w:t>
      </w:r>
      <w:r>
        <w:rPr>
          <w:rFonts w:ascii="Times New Roman"/>
          <w:color w:val="000000"/>
          <w:spacing w:val="13"/>
          <w:sz w:val="32"/>
        </w:rPr>
        <w:t xml:space="preserve"> </w:t>
      </w:r>
      <w:r>
        <w:rPr>
          <w:rFonts w:ascii="STXinwei" w:hAnsi="STXinwei" w:cs="STXinwei"/>
          <w:color w:val="000000"/>
          <w:spacing w:val="-3"/>
          <w:sz w:val="32"/>
        </w:rPr>
        <w:t>人以上（含</w:t>
      </w:r>
      <w:r>
        <w:rPr>
          <w:rFonts w:ascii="Times New Roman"/>
          <w:color w:val="000000"/>
          <w:spacing w:val="7"/>
          <w:sz w:val="32"/>
        </w:rPr>
        <w:t xml:space="preserve"> </w:t>
      </w:r>
      <w:r>
        <w:rPr>
          <w:rFonts w:ascii="Trebuchet MS"/>
          <w:color w:val="000000"/>
          <w:spacing w:val="-2"/>
          <w:sz w:val="32"/>
        </w:rPr>
        <w:t>50</w:t>
      </w:r>
      <w:r>
        <w:rPr>
          <w:rFonts w:ascii="Times New Roman"/>
          <w:color w:val="000000"/>
          <w:spacing w:val="0"/>
          <w:sz w:val="32"/>
        </w:rPr>
      </w:r>
    </w:p>
    <w:p>
      <w:pPr>
        <w:pStyle w:val="Normal"/>
        <w:framePr w:w="14541" w:x="2701" w:y="9271"/>
        <w:widowControl w:val="off"/>
        <w:autoSpaceDE w:val="off"/>
        <w:autoSpaceDN w:val="off"/>
        <w:spacing w:before="0" w:after="0" w:line="330" w:lineRule="exact"/>
        <w:ind w:left="0" w:right="0" w:firstLine="0"/>
        <w:jc w:val="left"/>
        <w:rPr>
          <w:rFonts w:ascii="Times New Roman"/>
          <w:color w:val="000000"/>
          <w:spacing w:val="0"/>
          <w:sz w:val="32"/>
        </w:rPr>
      </w:pPr>
      <w:r>
        <w:rPr>
          <w:rFonts w:ascii="STXinwei" w:hAnsi="STXinwei" w:cs="STXinwei"/>
          <w:color w:val="000000"/>
          <w:spacing w:val="0"/>
          <w:sz w:val="32"/>
        </w:rPr>
        <w:t>人</w:t>
      </w:r>
      <w:r>
        <w:rPr>
          <w:rFonts w:ascii="Times New Roman"/>
          <w:color w:val="000000"/>
          <w:spacing w:val="-83"/>
          <w:sz w:val="32"/>
        </w:rPr>
        <w:t xml:space="preserve"> </w:t>
      </w:r>
      <w:r>
        <w:rPr>
          <w:rFonts w:ascii="STXinwei" w:hAnsi="STXinwei" w:cs="STXinwei"/>
          <w:color w:val="000000"/>
          <w:spacing w:val="0"/>
          <w:sz w:val="32"/>
        </w:rPr>
        <w:t>）</w:t>
      </w:r>
      <w:r>
        <w:rPr>
          <w:rFonts w:ascii="Trebuchet MS"/>
          <w:color w:val="000000"/>
          <w:spacing w:val="-2"/>
          <w:sz w:val="32"/>
        </w:rPr>
        <w:t>100</w:t>
      </w:r>
      <w:r>
        <w:rPr>
          <w:rFonts w:ascii="Times New Roman"/>
          <w:color w:val="000000"/>
          <w:spacing w:val="-6"/>
          <w:sz w:val="32"/>
        </w:rPr>
        <w:t xml:space="preserve"> </w:t>
      </w:r>
      <w:r>
        <w:rPr>
          <w:rFonts w:ascii="STXinwei" w:hAnsi="STXinwei" w:cs="STXinwei"/>
          <w:color w:val="000000"/>
          <w:spacing w:val="-11"/>
          <w:sz w:val="32"/>
        </w:rPr>
        <w:t>人以下重伤，或者</w:t>
      </w:r>
      <w:r>
        <w:rPr>
          <w:rFonts w:ascii="Times New Roman"/>
          <w:color w:val="000000"/>
          <w:spacing w:val="5"/>
          <w:sz w:val="32"/>
        </w:rPr>
        <w:t xml:space="preserve"> </w:t>
      </w:r>
      <w:r>
        <w:rPr>
          <w:rFonts w:ascii="Trebuchet MS"/>
          <w:color w:val="000000"/>
          <w:spacing w:val="-2"/>
          <w:sz w:val="32"/>
        </w:rPr>
        <w:t>5000</w:t>
      </w:r>
      <w:r>
        <w:rPr>
          <w:rFonts w:ascii="Times New Roman"/>
          <w:color w:val="000000"/>
          <w:spacing w:val="-6"/>
          <w:sz w:val="32"/>
        </w:rPr>
        <w:t xml:space="preserve"> </w:t>
      </w:r>
      <w:r>
        <w:rPr>
          <w:rFonts w:ascii="STXinwei" w:hAnsi="STXinwei" w:cs="STXinwei"/>
          <w:color w:val="000000"/>
          <w:spacing w:val="-13"/>
          <w:sz w:val="32"/>
        </w:rPr>
        <w:t>万元以上（含</w:t>
      </w:r>
      <w:r>
        <w:rPr>
          <w:rFonts w:ascii="Times New Roman"/>
          <w:color w:val="000000"/>
          <w:spacing w:val="6"/>
          <w:sz w:val="32"/>
        </w:rPr>
        <w:t xml:space="preserve"> </w:t>
      </w:r>
      <w:r>
        <w:rPr>
          <w:rFonts w:ascii="Trebuchet MS"/>
          <w:color w:val="000000"/>
          <w:spacing w:val="-2"/>
          <w:sz w:val="32"/>
        </w:rPr>
        <w:t>5000</w:t>
      </w:r>
      <w:r>
        <w:rPr>
          <w:rFonts w:ascii="Times New Roman"/>
          <w:color w:val="000000"/>
          <w:spacing w:val="-5"/>
          <w:sz w:val="32"/>
        </w:rPr>
        <w:t xml:space="preserve"> </w:t>
      </w:r>
      <w:r>
        <w:rPr>
          <w:rFonts w:ascii="STXinwei" w:hAnsi="STXinwei" w:cs="STXinwei"/>
          <w:color w:val="000000"/>
          <w:spacing w:val="-2"/>
          <w:sz w:val="32"/>
        </w:rPr>
        <w:t>万元）</w:t>
      </w:r>
      <w:r>
        <w:rPr>
          <w:rFonts w:ascii="Trebuchet MS"/>
          <w:color w:val="000000"/>
          <w:spacing w:val="0"/>
          <w:sz w:val="32"/>
        </w:rPr>
        <w:t>1</w:t>
      </w:r>
      <w:r>
        <w:rPr>
          <w:rFonts w:ascii="Times New Roman"/>
          <w:color w:val="000000"/>
          <w:spacing w:val="-6"/>
          <w:sz w:val="32"/>
        </w:rPr>
        <w:t xml:space="preserve"> </w:t>
      </w:r>
      <w:r>
        <w:rPr>
          <w:rFonts w:ascii="STXinwei" w:hAnsi="STXinwei" w:cs="STXinwei"/>
          <w:color w:val="000000"/>
          <w:spacing w:val="-3"/>
          <w:sz w:val="32"/>
        </w:rPr>
        <w:t>亿元以下直接经济损失的事故。</w:t>
      </w:r>
      <w:r>
        <w:rPr>
          <w:rFonts w:ascii="Times New Roman"/>
          <w:color w:val="000000"/>
          <w:spacing w:val="0"/>
          <w:sz w:val="32"/>
        </w:rPr>
      </w:r>
    </w:p>
    <w:p>
      <w:pPr>
        <w:pStyle w:val="Normal"/>
        <w:framePr w:w="14541" w:x="2701" w:y="9271"/>
        <w:widowControl w:val="off"/>
        <w:autoSpaceDE w:val="off"/>
        <w:autoSpaceDN w:val="off"/>
        <w:spacing w:before="403" w:after="0" w:line="330" w:lineRule="exact"/>
        <w:ind w:left="630" w:right="0" w:firstLine="0"/>
        <w:jc w:val="left"/>
        <w:rPr>
          <w:rFonts w:ascii="Times New Roman"/>
          <w:color w:val="000000"/>
          <w:spacing w:val="0"/>
          <w:sz w:val="32"/>
        </w:rPr>
      </w:pPr>
      <w:r>
        <w:rPr>
          <w:rFonts w:ascii="Trebuchet MS"/>
          <w:color w:val="000000"/>
          <w:spacing w:val="-2"/>
          <w:sz w:val="32"/>
        </w:rPr>
        <w:t>4.</w:t>
      </w:r>
      <w:r>
        <w:rPr>
          <w:rFonts w:ascii="STXinwei" w:hAnsi="STXinwei" w:cs="STXinwei"/>
          <w:color w:val="000000"/>
          <w:spacing w:val="-3"/>
          <w:sz w:val="32"/>
        </w:rPr>
        <w:t>特别重大事故，是指造成</w:t>
      </w:r>
      <w:r>
        <w:rPr>
          <w:rFonts w:ascii="Times New Roman"/>
          <w:color w:val="000000"/>
          <w:spacing w:val="-22"/>
          <w:sz w:val="32"/>
        </w:rPr>
        <w:t xml:space="preserve"> </w:t>
      </w:r>
      <w:r>
        <w:rPr>
          <w:rFonts w:ascii="Trebuchet MS"/>
          <w:color w:val="000000"/>
          <w:spacing w:val="-2"/>
          <w:sz w:val="32"/>
        </w:rPr>
        <w:t>30</w:t>
      </w:r>
      <w:r>
        <w:rPr>
          <w:rFonts w:ascii="Times New Roman"/>
          <w:color w:val="000000"/>
          <w:spacing w:val="-1"/>
          <w:sz w:val="32"/>
        </w:rPr>
        <w:t xml:space="preserve"> </w:t>
      </w:r>
      <w:r>
        <w:rPr>
          <w:rFonts w:ascii="STXinwei" w:hAnsi="STXinwei" w:cs="STXinwei"/>
          <w:color w:val="000000"/>
          <w:spacing w:val="-3"/>
          <w:sz w:val="32"/>
        </w:rPr>
        <w:t>人以上（含</w:t>
      </w:r>
      <w:r>
        <w:rPr>
          <w:rFonts w:ascii="Times New Roman"/>
          <w:color w:val="000000"/>
          <w:spacing w:val="-15"/>
          <w:sz w:val="32"/>
        </w:rPr>
        <w:t xml:space="preserve"> </w:t>
      </w:r>
      <w:r>
        <w:rPr>
          <w:rFonts w:ascii="Trebuchet MS"/>
          <w:color w:val="000000"/>
          <w:spacing w:val="-2"/>
          <w:sz w:val="32"/>
        </w:rPr>
        <w:t>30</w:t>
      </w:r>
      <w:r>
        <w:rPr>
          <w:rFonts w:ascii="Times New Roman"/>
          <w:color w:val="000000"/>
          <w:spacing w:val="-5"/>
          <w:sz w:val="32"/>
        </w:rPr>
        <w:t xml:space="preserve"> </w:t>
      </w:r>
      <w:r>
        <w:rPr>
          <w:rFonts w:ascii="STXinwei" w:hAnsi="STXinwei" w:cs="STXinwei"/>
          <w:color w:val="000000"/>
          <w:spacing w:val="-3"/>
          <w:sz w:val="32"/>
        </w:rPr>
        <w:t>人）死亡，或者</w:t>
      </w:r>
      <w:r>
        <w:rPr>
          <w:rFonts w:ascii="Times New Roman"/>
          <w:color w:val="000000"/>
          <w:spacing w:val="-22"/>
          <w:sz w:val="32"/>
        </w:rPr>
        <w:t xml:space="preserve"> </w:t>
      </w:r>
      <w:r>
        <w:rPr>
          <w:rFonts w:ascii="Trebuchet MS"/>
          <w:color w:val="000000"/>
          <w:spacing w:val="-2"/>
          <w:sz w:val="32"/>
        </w:rPr>
        <w:t>100</w:t>
      </w:r>
      <w:r>
        <w:rPr>
          <w:rFonts w:ascii="Times New Roman"/>
          <w:color w:val="000000"/>
          <w:spacing w:val="-6"/>
          <w:sz w:val="32"/>
        </w:rPr>
        <w:t xml:space="preserve"> </w:t>
      </w:r>
      <w:r>
        <w:rPr>
          <w:rFonts w:ascii="STXinwei" w:hAnsi="STXinwei" w:cs="STXinwei"/>
          <w:color w:val="000000"/>
          <w:spacing w:val="-3"/>
          <w:sz w:val="32"/>
        </w:rPr>
        <w:t>人以上（含</w:t>
      </w:r>
      <w:r>
        <w:rPr>
          <w:rFonts w:ascii="Times New Roman"/>
          <w:color w:val="000000"/>
          <w:spacing w:val="-14"/>
          <w:sz w:val="32"/>
        </w:rPr>
        <w:t xml:space="preserve"> </w:t>
      </w:r>
      <w:r>
        <w:rPr>
          <w:rFonts w:ascii="Trebuchet MS"/>
          <w:color w:val="000000"/>
          <w:spacing w:val="-2"/>
          <w:sz w:val="32"/>
        </w:rPr>
        <w:t>100</w:t>
      </w:r>
      <w:r>
        <w:rPr>
          <w:rFonts w:ascii="Times New Roman"/>
          <w:color w:val="000000"/>
          <w:spacing w:val="-6"/>
          <w:sz w:val="32"/>
        </w:rPr>
        <w:t xml:space="preserve"> </w:t>
      </w:r>
      <w:r>
        <w:rPr>
          <w:rFonts w:ascii="STXinwei" w:hAnsi="STXinwei" w:cs="STXinwei"/>
          <w:color w:val="000000"/>
          <w:spacing w:val="-3"/>
          <w:sz w:val="32"/>
        </w:rPr>
        <w:t>人）</w:t>
      </w:r>
      <w:r>
        <w:rPr>
          <w:rFonts w:ascii="Times New Roman"/>
          <w:color w:val="000000"/>
          <w:spacing w:val="0"/>
          <w:sz w:val="32"/>
        </w:rPr>
      </w:r>
    </w:p>
    <w:p>
      <w:pPr>
        <w:pStyle w:val="Normal"/>
        <w:framePr w:w="7286" w:x="2701" w:y="10830"/>
        <w:widowControl w:val="off"/>
        <w:autoSpaceDE w:val="off"/>
        <w:autoSpaceDN w:val="off"/>
        <w:spacing w:before="0" w:after="0" w:line="330" w:lineRule="exact"/>
        <w:ind w:left="0" w:right="0" w:firstLine="0"/>
        <w:jc w:val="left"/>
        <w:rPr>
          <w:rFonts w:ascii="Times New Roman"/>
          <w:color w:val="000000"/>
          <w:spacing w:val="0"/>
          <w:sz w:val="32"/>
        </w:rPr>
      </w:pPr>
      <w:r>
        <w:rPr>
          <w:rFonts w:ascii="STXinwei" w:hAnsi="STXinwei" w:cs="STXinwei"/>
          <w:color w:val="000000"/>
          <w:spacing w:val="-3"/>
          <w:sz w:val="32"/>
        </w:rPr>
        <w:t>重伤，或者</w:t>
      </w:r>
      <w:r>
        <w:rPr>
          <w:rFonts w:ascii="Times New Roman"/>
          <w:color w:val="000000"/>
          <w:spacing w:val="-8"/>
          <w:sz w:val="32"/>
        </w:rPr>
        <w:t xml:space="preserve"> </w:t>
      </w:r>
      <w:r>
        <w:rPr>
          <w:rFonts w:ascii="Trebuchet MS"/>
          <w:color w:val="000000"/>
          <w:spacing w:val="0"/>
          <w:sz w:val="32"/>
        </w:rPr>
        <w:t>1</w:t>
      </w:r>
      <w:r>
        <w:rPr>
          <w:rFonts w:ascii="Times New Roman"/>
          <w:color w:val="000000"/>
          <w:spacing w:val="-3"/>
          <w:sz w:val="32"/>
        </w:rPr>
        <w:t xml:space="preserve"> </w:t>
      </w:r>
      <w:r>
        <w:rPr>
          <w:rFonts w:ascii="STXinwei" w:hAnsi="STXinwei" w:cs="STXinwei"/>
          <w:color w:val="000000"/>
          <w:spacing w:val="-3"/>
          <w:sz w:val="32"/>
        </w:rPr>
        <w:t>亿元以上直接经济损失的事故。</w:t>
      </w:r>
      <w:r>
        <w:rPr>
          <w:rFonts w:ascii="Times New Roman"/>
          <w:color w:val="000000"/>
          <w:spacing w:val="0"/>
          <w:sz w:val="32"/>
        </w:rPr>
      </w:r>
    </w:p>
    <w:p>
      <w:pPr>
        <w:pStyle w:val="Normal"/>
        <w:framePr w:w="4910" w:x="3331" w:y="11623"/>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第十五条</w:t>
      </w:r>
      <w:r>
        <w:rPr>
          <w:rFonts w:ascii="Times New Roman"/>
          <w:color w:val="000000"/>
          <w:spacing w:val="71"/>
          <w:sz w:val="32"/>
        </w:rPr>
        <w:t xml:space="preserve"> </w:t>
      </w:r>
      <w:r>
        <w:rPr>
          <w:rFonts w:ascii="STXinwei" w:hAnsi="STXinwei" w:cs="STXinwei"/>
          <w:color w:val="000000"/>
          <w:spacing w:val="-3"/>
          <w:sz w:val="32"/>
        </w:rPr>
        <w:t>信息报送和调查处理</w:t>
      </w:r>
      <w:r>
        <w:rPr>
          <w:rFonts w:ascii="Times New Roman"/>
          <w:color w:val="000000"/>
          <w:spacing w:val="0"/>
          <w:sz w:val="32"/>
        </w:rPr>
      </w:r>
    </w:p>
    <w:p>
      <w:pPr>
        <w:pStyle w:val="Normal"/>
        <w:framePr w:w="13844" w:x="3331" w:y="12401"/>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6"/>
          <w:sz w:val="32"/>
        </w:rPr>
        <w:t>质量事故（事件）发生后，事故发生单位必须以最快的方式、将事故的简要情况同时向</w:t>
      </w:r>
      <w:r>
        <w:rPr>
          <w:rFonts w:ascii="Times New Roman"/>
          <w:color w:val="000000"/>
          <w:spacing w:val="0"/>
          <w:sz w:val="32"/>
        </w:rPr>
      </w:r>
    </w:p>
    <w:p>
      <w:pPr>
        <w:pStyle w:val="Normal"/>
        <w:framePr w:w="4372" w:x="2701" w:y="13183"/>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监理单位、建设单位报告。</w:t>
      </w:r>
      <w:r>
        <w:rPr>
          <w:rFonts w:ascii="Times New Roman"/>
          <w:color w:val="000000"/>
          <w:spacing w:val="0"/>
          <w:sz w:val="32"/>
        </w:rPr>
      </w:r>
    </w:p>
    <w:p>
      <w:pPr>
        <w:pStyle w:val="Normal"/>
        <w:framePr w:w="4008" w:x="3331" w:y="13964"/>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事故报告应包括下列容：</w:t>
      </w:r>
      <w:r>
        <w:rPr>
          <w:rFonts w:ascii="Times New Roman"/>
          <w:color w:val="000000"/>
          <w:spacing w:val="0"/>
          <w:sz w:val="32"/>
        </w:rPr>
      </w:r>
    </w:p>
    <w:p>
      <w:pPr>
        <w:pStyle w:val="Normal"/>
        <w:framePr w:w="14169" w:x="3331" w:y="14686"/>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1.</w:t>
      </w:r>
      <w:r>
        <w:rPr>
          <w:rFonts w:ascii="STXinwei" w:hAnsi="STXinwei" w:cs="STXinwei"/>
          <w:color w:val="000000"/>
          <w:spacing w:val="-3"/>
          <w:sz w:val="32"/>
        </w:rPr>
        <w:t>事故（事件）发生的时间、地点、工程项目名称、工程各参建单位名称；</w:t>
      </w:r>
      <w:r>
        <w:rPr>
          <w:rFonts w:ascii="Times New Roman"/>
          <w:color w:val="000000"/>
          <w:spacing w:val="0"/>
          <w:sz w:val="32"/>
        </w:rPr>
      </w:r>
    </w:p>
    <w:p>
      <w:pPr>
        <w:pStyle w:val="Normal"/>
        <w:framePr w:w="14169" w:x="3331" w:y="14686"/>
        <w:widowControl w:val="off"/>
        <w:autoSpaceDE w:val="off"/>
        <w:autoSpaceDN w:val="off"/>
        <w:spacing w:before="451" w:after="0" w:line="330" w:lineRule="exact"/>
        <w:ind w:left="0" w:right="0" w:firstLine="0"/>
        <w:jc w:val="left"/>
        <w:rPr>
          <w:rFonts w:ascii="Times New Roman"/>
          <w:color w:val="000000"/>
          <w:spacing w:val="0"/>
          <w:sz w:val="32"/>
        </w:rPr>
      </w:pPr>
      <w:r>
        <w:rPr>
          <w:rFonts w:ascii="Trebuchet MS"/>
          <w:color w:val="000000"/>
          <w:spacing w:val="-2"/>
          <w:sz w:val="32"/>
        </w:rPr>
        <w:t>2.</w:t>
      </w:r>
      <w:r>
        <w:rPr>
          <w:rFonts w:ascii="STXinwei" w:hAnsi="STXinwei" w:cs="STXinwei"/>
          <w:color w:val="000000"/>
          <w:spacing w:val="-11"/>
          <w:sz w:val="32"/>
        </w:rPr>
        <w:t>事故发生的简要经过、伤亡人数（包括下落不明的人数）和初步估计的直接经济损失；</w:t>
      </w:r>
      <w:r>
        <w:rPr>
          <w:rFonts w:ascii="Times New Roman"/>
          <w:color w:val="000000"/>
          <w:spacing w:val="0"/>
          <w:sz w:val="32"/>
        </w:rPr>
      </w:r>
    </w:p>
    <w:p>
      <w:pPr>
        <w:pStyle w:val="Normal"/>
        <w:framePr w:w="14169" w:x="3331" w:y="14686"/>
        <w:widowControl w:val="off"/>
        <w:autoSpaceDE w:val="off"/>
        <w:autoSpaceDN w:val="off"/>
        <w:spacing w:before="451" w:after="0" w:line="330" w:lineRule="exact"/>
        <w:ind w:left="0" w:right="0" w:firstLine="0"/>
        <w:jc w:val="left"/>
        <w:rPr>
          <w:rFonts w:ascii="Times New Roman"/>
          <w:color w:val="000000"/>
          <w:spacing w:val="0"/>
          <w:sz w:val="32"/>
        </w:rPr>
      </w:pPr>
      <w:r>
        <w:rPr>
          <w:rFonts w:ascii="Trebuchet MS"/>
          <w:color w:val="000000"/>
          <w:spacing w:val="-2"/>
          <w:sz w:val="32"/>
        </w:rPr>
        <w:t>3.</w:t>
      </w:r>
      <w:r>
        <w:rPr>
          <w:rFonts w:ascii="STXinwei" w:hAnsi="STXinwei" w:cs="STXinwei"/>
          <w:color w:val="000000"/>
          <w:spacing w:val="-3"/>
          <w:sz w:val="32"/>
        </w:rPr>
        <w:t>事故发生的初步原因；</w:t>
      </w:r>
      <w:r>
        <w:rPr>
          <w:rFonts w:ascii="Times New Roman"/>
          <w:color w:val="000000"/>
          <w:spacing w:val="0"/>
          <w:sz w:val="32"/>
        </w:rPr>
      </w:r>
    </w:p>
    <w:p>
      <w:pPr>
        <w:pStyle w:val="Normal"/>
        <w:framePr w:w="6883" w:x="3331" w:y="17026"/>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4.</w:t>
      </w:r>
      <w:r>
        <w:rPr>
          <w:rFonts w:ascii="STXinwei" w:hAnsi="STXinwei" w:cs="STXinwei"/>
          <w:color w:val="000000"/>
          <w:spacing w:val="-3"/>
          <w:sz w:val="32"/>
        </w:rPr>
        <w:t>事故发生后采取的措施及事故控制情况；</w:t>
      </w:r>
      <w:r>
        <w:rPr>
          <w:rFonts w:ascii="Times New Roman"/>
          <w:color w:val="000000"/>
          <w:spacing w:val="0"/>
          <w:sz w:val="32"/>
        </w:rPr>
      </w:r>
    </w:p>
    <w:p>
      <w:pPr>
        <w:pStyle w:val="Normal"/>
        <w:framePr w:w="6883" w:x="3331" w:y="17026"/>
        <w:widowControl w:val="off"/>
        <w:autoSpaceDE w:val="off"/>
        <w:autoSpaceDN w:val="off"/>
        <w:spacing w:before="451" w:after="0" w:line="330" w:lineRule="exact"/>
        <w:ind w:left="0" w:right="0" w:firstLine="0"/>
        <w:jc w:val="left"/>
        <w:rPr>
          <w:rFonts w:ascii="Times New Roman"/>
          <w:color w:val="000000"/>
          <w:spacing w:val="0"/>
          <w:sz w:val="32"/>
        </w:rPr>
      </w:pPr>
      <w:r>
        <w:rPr>
          <w:rFonts w:ascii="Trebuchet MS"/>
          <w:color w:val="000000"/>
          <w:spacing w:val="-2"/>
          <w:sz w:val="32"/>
        </w:rPr>
        <w:t>5.</w:t>
      </w:r>
      <w:r>
        <w:rPr>
          <w:rFonts w:ascii="STXinwei" w:hAnsi="STXinwei" w:cs="STXinwei"/>
          <w:color w:val="000000"/>
          <w:spacing w:val="-3"/>
          <w:sz w:val="32"/>
        </w:rPr>
        <w:t>事故报告单位、联系人及联系方式；</w:t>
      </w:r>
      <w:r>
        <w:rPr>
          <w:rFonts w:ascii="Times New Roman"/>
          <w:color w:val="000000"/>
          <w:spacing w:val="0"/>
          <w:sz w:val="32"/>
        </w:rPr>
      </w:r>
    </w:p>
    <w:p>
      <w:pPr>
        <w:pStyle w:val="Normal"/>
        <w:framePr w:w="3968" w:x="3331" w:y="18589"/>
        <w:widowControl w:val="off"/>
        <w:autoSpaceDE w:val="off"/>
        <w:autoSpaceDN w:val="off"/>
        <w:spacing w:before="0" w:after="0" w:line="330" w:lineRule="exact"/>
        <w:ind w:left="0" w:right="0" w:firstLine="0"/>
        <w:jc w:val="left"/>
        <w:rPr>
          <w:rFonts w:ascii="Times New Roman"/>
          <w:color w:val="000000"/>
          <w:spacing w:val="0"/>
          <w:sz w:val="32"/>
        </w:rPr>
      </w:pPr>
      <w:r>
        <w:rPr>
          <w:rFonts w:ascii="Trebuchet MS"/>
          <w:color w:val="000000"/>
          <w:spacing w:val="-2"/>
          <w:sz w:val="32"/>
        </w:rPr>
        <w:t>6.</w:t>
      </w:r>
      <w:r>
        <w:rPr>
          <w:rFonts w:ascii="STXinwei" w:hAnsi="STXinwei" w:cs="STXinwei"/>
          <w:color w:val="000000"/>
          <w:spacing w:val="-3"/>
          <w:sz w:val="32"/>
        </w:rPr>
        <w:t>其它应当报告的情况。</w:t>
      </w:r>
      <w:r>
        <w:rPr>
          <w:rFonts w:ascii="Times New Roman"/>
          <w:color w:val="000000"/>
          <w:spacing w:val="0"/>
          <w:sz w:val="32"/>
        </w:rPr>
      </w:r>
    </w:p>
    <w:p>
      <w:pPr>
        <w:pStyle w:val="Normal"/>
        <w:framePr w:w="14573" w:x="2701" w:y="19423"/>
        <w:widowControl w:val="off"/>
        <w:autoSpaceDE w:val="off"/>
        <w:autoSpaceDN w:val="off"/>
        <w:spacing w:before="0" w:after="0" w:line="328" w:lineRule="exact"/>
        <w:ind w:left="630" w:right="0" w:firstLine="0"/>
        <w:jc w:val="left"/>
        <w:rPr>
          <w:rFonts w:ascii="Times New Roman"/>
          <w:color w:val="000000"/>
          <w:spacing w:val="0"/>
          <w:sz w:val="32"/>
        </w:rPr>
      </w:pPr>
      <w:r>
        <w:rPr>
          <w:rFonts w:ascii="STXinwei" w:hAnsi="STXinwei" w:cs="STXinwei"/>
          <w:color w:val="000000"/>
          <w:spacing w:val="-8"/>
          <w:sz w:val="32"/>
        </w:rPr>
        <w:t>事故发生后，事故发生单位和该工程的施工、监理等单位，应严格保护事故现场，采取</w:t>
      </w:r>
      <w:r>
        <w:rPr>
          <w:rFonts w:ascii="Times New Roman"/>
          <w:color w:val="000000"/>
          <w:spacing w:val="0"/>
          <w:sz w:val="32"/>
        </w:rPr>
      </w:r>
    </w:p>
    <w:p>
      <w:pPr>
        <w:pStyle w:val="Normal"/>
        <w:framePr w:w="14573" w:x="2701" w:y="19423"/>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8"/>
          <w:sz w:val="32"/>
        </w:rPr>
        <w:t>有效措施抢救人员和财产，防止事故扩大。因抢救人员、疏导交通等原因，需要移动现场物</w:t>
      </w:r>
      <w:r>
        <w:rPr>
          <w:rFonts w:ascii="Times New Roman"/>
          <w:color w:val="000000"/>
          <w:spacing w:val="0"/>
          <w:sz w:val="32"/>
        </w:rPr>
      </w:r>
    </w:p>
    <w:p>
      <w:pPr>
        <w:pStyle w:val="Normal"/>
        <w:framePr w:w="14573" w:x="2701" w:y="19423"/>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3"/>
          <w:sz w:val="32"/>
        </w:rPr>
        <w:t>件时，应做出标志，绘制现场简图并做出书面记录、妥善保存现场重要痕迹、物证，并应采</w:t>
      </w:r>
      <w:r>
        <w:rPr>
          <w:rFonts w:ascii="Times New Roman"/>
          <w:color w:val="000000"/>
          <w:spacing w:val="0"/>
          <w:sz w:val="32"/>
        </w:rPr>
      </w:r>
    </w:p>
    <w:p>
      <w:pPr>
        <w:pStyle w:val="Normal"/>
        <w:framePr w:w="14573" w:x="2701" w:y="19423"/>
        <w:widowControl w:val="off"/>
        <w:autoSpaceDE w:val="off"/>
        <w:autoSpaceDN w:val="off"/>
        <w:spacing w:before="449" w:after="0" w:line="328" w:lineRule="exact"/>
        <w:ind w:left="0" w:right="0" w:firstLine="0"/>
        <w:jc w:val="left"/>
        <w:rPr>
          <w:rFonts w:ascii="Times New Roman"/>
          <w:color w:val="000000"/>
          <w:spacing w:val="0"/>
          <w:sz w:val="32"/>
        </w:rPr>
      </w:pPr>
      <w:r>
        <w:rPr>
          <w:rFonts w:ascii="STXinwei" w:hAnsi="STXinwei" w:cs="STXinwei"/>
          <w:color w:val="000000"/>
          <w:spacing w:val="-3"/>
          <w:sz w:val="32"/>
        </w:rPr>
        <w:t>取拍照或录像等直录方式反映现场原状。</w:t>
      </w:r>
      <w:r>
        <w:rPr>
          <w:rFonts w:ascii="Times New Roman"/>
          <w:color w:val="000000"/>
          <w:spacing w:val="0"/>
          <w:sz w:val="32"/>
        </w:rPr>
      </w:r>
    </w:p>
    <w:p>
      <w:pPr>
        <w:pStyle w:val="Normal"/>
        <w:framePr w:w="1485" w:x="8919" w:y="23220"/>
        <w:widowControl w:val="off"/>
        <w:autoSpaceDE w:val="off"/>
        <w:autoSpaceDN w:val="off"/>
        <w:spacing w:before="0" w:after="0" w:line="270" w:lineRule="exact"/>
        <w:ind w:left="0" w:right="0" w:firstLine="0"/>
        <w:jc w:val="left"/>
        <w:rPr>
          <w:rFonts w:ascii="Times New Roman"/>
          <w:color w:val="000000"/>
          <w:spacing w:val="0"/>
          <w:sz w:val="27"/>
        </w:rPr>
      </w:pPr>
      <w:r>
        <w:rPr>
          <w:rFonts w:ascii="YouYuan" w:hAnsi="YouYuan" w:cs="YouYuan"/>
          <w:color w:val="000000"/>
          <w:spacing w:val="0"/>
          <w:sz w:val="27"/>
        </w:rPr>
        <w:t>专业资料</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6" style="position:absolute;margin-left:131pt;margin-top:64.1pt;z-index:-27;width:632pt;height:5pt;mso-position-horizontal:absolute;mso-position-horizontal-relative:page;mso-position-vertical:absolute;mso-position-vertical-relative:page" type="#_x0000_t75">
            <v:imagedata xmlns:r="http://schemas.openxmlformats.org/officeDocument/2006/relationships" r:id="rId7"/>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41" w:x="8861" w:y="1058"/>
        <w:widowControl w:val="off"/>
        <w:autoSpaceDE w:val="off"/>
        <w:autoSpaceDN w:val="off"/>
        <w:spacing w:before="0" w:after="0" w:line="281" w:lineRule="exact"/>
        <w:ind w:left="0" w:right="0" w:firstLine="0"/>
        <w:jc w:val="left"/>
        <w:rPr>
          <w:rFonts w:ascii="Times New Roman"/>
          <w:color w:val="000000"/>
          <w:spacing w:val="0"/>
          <w:sz w:val="27"/>
        </w:rPr>
      </w:pPr>
      <w:r>
        <w:rPr>
          <w:rFonts w:ascii="Calibri"/>
          <w:color w:val="000000"/>
          <w:spacing w:val="0"/>
          <w:sz w:val="27"/>
        </w:rPr>
        <w:t>..</w:t>
      </w:r>
      <w:r>
        <w:rPr>
          <w:rFonts w:ascii="Times New Roman"/>
          <w:color w:val="000000"/>
          <w:spacing w:val="0"/>
          <w:sz w:val="27"/>
        </w:rPr>
      </w:r>
    </w:p>
    <w:p>
      <w:pPr>
        <w:pStyle w:val="Normal"/>
        <w:framePr w:w="14573" w:x="2701" w:y="2263"/>
        <w:widowControl w:val="off"/>
        <w:autoSpaceDE w:val="off"/>
        <w:autoSpaceDN w:val="off"/>
        <w:spacing w:before="0" w:after="0" w:line="328" w:lineRule="exact"/>
        <w:ind w:left="630" w:right="0" w:firstLine="0"/>
        <w:jc w:val="left"/>
        <w:rPr>
          <w:rFonts w:ascii="Times New Roman"/>
          <w:color w:val="000000"/>
          <w:spacing w:val="0"/>
          <w:sz w:val="32"/>
        </w:rPr>
      </w:pPr>
      <w:r>
        <w:rPr>
          <w:rFonts w:ascii="STXinwei" w:hAnsi="STXinwei" w:cs="STXinwei"/>
          <w:color w:val="000000"/>
          <w:spacing w:val="-12"/>
          <w:sz w:val="32"/>
        </w:rPr>
        <w:t>质量事故发生后事故发生单位隐瞒不报、谎报、故意拖延报告期限的，故意破坏现场的，</w:t>
      </w:r>
      <w:r>
        <w:rPr>
          <w:rFonts w:ascii="Times New Roman"/>
          <w:color w:val="000000"/>
          <w:spacing w:val="0"/>
          <w:sz w:val="32"/>
        </w:rPr>
      </w:r>
    </w:p>
    <w:p>
      <w:pPr>
        <w:pStyle w:val="Normal"/>
        <w:framePr w:w="14573" w:x="2701" w:y="2263"/>
        <w:widowControl w:val="off"/>
        <w:autoSpaceDE w:val="off"/>
        <w:autoSpaceDN w:val="off"/>
        <w:spacing w:before="449" w:after="0" w:line="328" w:lineRule="exact"/>
        <w:ind w:left="0" w:right="0" w:firstLine="0"/>
        <w:jc w:val="left"/>
        <w:rPr>
          <w:rFonts w:ascii="Times New Roman"/>
          <w:color w:val="000000"/>
          <w:spacing w:val="0"/>
          <w:sz w:val="32"/>
        </w:rPr>
      </w:pPr>
      <w:r>
        <w:rPr>
          <w:rFonts w:ascii="STXinwei" w:hAnsi="STXinwei" w:cs="STXinwei"/>
          <w:color w:val="000000"/>
          <w:spacing w:val="-8"/>
          <w:sz w:val="32"/>
        </w:rPr>
        <w:t>阻碍调查工作正常进行的，拒绝提供与事故有关情况、资料的，提供伪证的，将依据有关法</w:t>
      </w:r>
      <w:r>
        <w:rPr>
          <w:rFonts w:ascii="Times New Roman"/>
          <w:color w:val="000000"/>
          <w:spacing w:val="0"/>
          <w:sz w:val="32"/>
        </w:rPr>
      </w:r>
    </w:p>
    <w:p>
      <w:pPr>
        <w:pStyle w:val="Normal"/>
        <w:framePr w:w="14573" w:x="2701" w:y="2263"/>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3"/>
          <w:sz w:val="32"/>
        </w:rPr>
        <w:t>律、法规给予处罚。构成犯罪的，将移交司法机关依法追究刑事责任。</w:t>
      </w:r>
      <w:r>
        <w:rPr>
          <w:rFonts w:ascii="Times New Roman"/>
          <w:color w:val="000000"/>
          <w:spacing w:val="0"/>
          <w:sz w:val="32"/>
        </w:rPr>
      </w:r>
    </w:p>
    <w:p>
      <w:pPr>
        <w:pStyle w:val="Normal"/>
        <w:framePr w:w="14573" w:x="2701" w:y="2263"/>
        <w:widowControl w:val="off"/>
        <w:autoSpaceDE w:val="off"/>
        <w:autoSpaceDN w:val="off"/>
        <w:spacing w:before="453" w:after="0" w:line="328" w:lineRule="exact"/>
        <w:ind w:left="630" w:right="0" w:firstLine="0"/>
        <w:jc w:val="left"/>
        <w:rPr>
          <w:rFonts w:ascii="Times New Roman"/>
          <w:color w:val="000000"/>
          <w:spacing w:val="0"/>
          <w:sz w:val="32"/>
        </w:rPr>
      </w:pPr>
      <w:r>
        <w:rPr>
          <w:rFonts w:ascii="STXinwei" w:hAnsi="STXinwei" w:cs="STXinwei"/>
          <w:color w:val="000000"/>
          <w:spacing w:val="-3"/>
          <w:sz w:val="32"/>
        </w:rPr>
        <w:t>第十六条</w:t>
      </w:r>
      <w:r>
        <w:rPr>
          <w:rFonts w:ascii="Times New Roman"/>
          <w:color w:val="000000"/>
          <w:spacing w:val="71"/>
          <w:sz w:val="32"/>
        </w:rPr>
        <w:t xml:space="preserve"> </w:t>
      </w:r>
      <w:r>
        <w:rPr>
          <w:rFonts w:ascii="STXinwei" w:hAnsi="STXinwei" w:cs="STXinwei"/>
          <w:color w:val="000000"/>
          <w:spacing w:val="-3"/>
          <w:sz w:val="32"/>
        </w:rPr>
        <w:t>质量事故（事件）的处理</w:t>
      </w:r>
      <w:r>
        <w:rPr>
          <w:rFonts w:ascii="Times New Roman"/>
          <w:color w:val="000000"/>
          <w:spacing w:val="0"/>
          <w:sz w:val="32"/>
        </w:rPr>
      </w:r>
    </w:p>
    <w:p>
      <w:pPr>
        <w:pStyle w:val="Normal"/>
        <w:framePr w:w="14573" w:x="2701" w:y="5380"/>
        <w:widowControl w:val="off"/>
        <w:autoSpaceDE w:val="off"/>
        <w:autoSpaceDN w:val="off"/>
        <w:spacing w:before="0" w:after="0" w:line="328" w:lineRule="exact"/>
        <w:ind w:left="630" w:right="0" w:firstLine="0"/>
        <w:jc w:val="left"/>
        <w:rPr>
          <w:rFonts w:ascii="Times New Roman"/>
          <w:color w:val="000000"/>
          <w:spacing w:val="0"/>
          <w:sz w:val="32"/>
        </w:rPr>
      </w:pPr>
      <w:r>
        <w:rPr>
          <w:rFonts w:ascii="STXinwei" w:hAnsi="STXinwei" w:cs="STXinwei"/>
          <w:color w:val="000000"/>
          <w:spacing w:val="-3"/>
          <w:sz w:val="32"/>
        </w:rPr>
        <w:t>（一）工程质量事故（事件）发生后，总监理工程师应签发《工程暂停令》，要求施工</w:t>
      </w:r>
      <w:r>
        <w:rPr>
          <w:rFonts w:ascii="Times New Roman"/>
          <w:color w:val="000000"/>
          <w:spacing w:val="0"/>
          <w:sz w:val="32"/>
        </w:rPr>
      </w:r>
    </w:p>
    <w:p>
      <w:pPr>
        <w:pStyle w:val="Normal"/>
        <w:framePr w:w="14573" w:x="2701" w:y="5380"/>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3"/>
          <w:sz w:val="32"/>
        </w:rPr>
        <w:t>单位采取必要的措施，防止事故扩大并保护好现场，并按要求进行事故（事件）信息报送。</w:t>
      </w:r>
      <w:r>
        <w:rPr>
          <w:rFonts w:ascii="Times New Roman"/>
          <w:color w:val="000000"/>
          <w:spacing w:val="0"/>
          <w:sz w:val="32"/>
        </w:rPr>
      </w:r>
    </w:p>
    <w:p>
      <w:pPr>
        <w:pStyle w:val="Normal"/>
        <w:framePr w:w="14573" w:x="2701" w:y="5380"/>
        <w:widowControl w:val="off"/>
        <w:autoSpaceDE w:val="off"/>
        <w:autoSpaceDN w:val="off"/>
        <w:spacing w:before="453" w:after="0" w:line="328" w:lineRule="exact"/>
        <w:ind w:left="630" w:right="0" w:firstLine="0"/>
        <w:jc w:val="left"/>
        <w:rPr>
          <w:rFonts w:ascii="Times New Roman"/>
          <w:color w:val="000000"/>
          <w:spacing w:val="0"/>
          <w:sz w:val="32"/>
        </w:rPr>
      </w:pPr>
      <w:r>
        <w:rPr>
          <w:rFonts w:ascii="STXinwei" w:hAnsi="STXinwei" w:cs="STXinwei"/>
          <w:color w:val="000000"/>
          <w:spacing w:val="-12"/>
          <w:sz w:val="32"/>
        </w:rPr>
        <w:t>（二）工程质量事故发生后，事故（事件）调查处理单位应成立调查组，及时到达现场，</w:t>
      </w:r>
      <w:r>
        <w:rPr>
          <w:rFonts w:ascii="Times New Roman"/>
          <w:color w:val="000000"/>
          <w:spacing w:val="0"/>
          <w:sz w:val="32"/>
        </w:rPr>
      </w:r>
    </w:p>
    <w:p>
      <w:pPr>
        <w:pStyle w:val="Normal"/>
        <w:framePr w:w="14573" w:x="2701" w:y="5380"/>
        <w:widowControl w:val="off"/>
        <w:autoSpaceDE w:val="off"/>
        <w:autoSpaceDN w:val="off"/>
        <w:spacing w:before="450" w:after="0" w:line="328" w:lineRule="exact"/>
        <w:ind w:left="0" w:right="0" w:firstLine="0"/>
        <w:jc w:val="left"/>
        <w:rPr>
          <w:rFonts w:ascii="Times New Roman"/>
          <w:color w:val="000000"/>
          <w:spacing w:val="0"/>
          <w:sz w:val="32"/>
        </w:rPr>
      </w:pPr>
      <w:r>
        <w:rPr>
          <w:rFonts w:ascii="STXinwei" w:hAnsi="STXinwei" w:cs="STXinwei"/>
          <w:color w:val="000000"/>
          <w:spacing w:val="-8"/>
          <w:sz w:val="32"/>
        </w:rPr>
        <w:t>开展事故调查，提出处理意见，工程管理部责成相关单位完成处理方案，方案须经公司技术</w:t>
      </w:r>
      <w:r>
        <w:rPr>
          <w:rFonts w:ascii="Times New Roman"/>
          <w:color w:val="000000"/>
          <w:spacing w:val="0"/>
          <w:sz w:val="32"/>
        </w:rPr>
      </w:r>
    </w:p>
    <w:p>
      <w:pPr>
        <w:pStyle w:val="Normal"/>
        <w:framePr w:w="14573" w:x="2701" w:y="5380"/>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3"/>
          <w:sz w:val="32"/>
        </w:rPr>
        <w:t>部、工程管理部审核签认后实施。</w:t>
      </w:r>
      <w:r>
        <w:rPr>
          <w:rFonts w:ascii="Times New Roman"/>
          <w:color w:val="000000"/>
          <w:spacing w:val="0"/>
          <w:sz w:val="32"/>
        </w:rPr>
      </w:r>
    </w:p>
    <w:p>
      <w:pPr>
        <w:pStyle w:val="Normal"/>
        <w:framePr w:w="14573" w:x="2701" w:y="9283"/>
        <w:widowControl w:val="off"/>
        <w:autoSpaceDE w:val="off"/>
        <w:autoSpaceDN w:val="off"/>
        <w:spacing w:before="0" w:after="0" w:line="328" w:lineRule="exact"/>
        <w:ind w:left="630" w:right="0" w:firstLine="0"/>
        <w:jc w:val="left"/>
        <w:rPr>
          <w:rFonts w:ascii="Times New Roman"/>
          <w:color w:val="000000"/>
          <w:spacing w:val="0"/>
          <w:sz w:val="32"/>
        </w:rPr>
      </w:pPr>
      <w:r>
        <w:rPr>
          <w:rFonts w:ascii="STXinwei" w:hAnsi="STXinwei" w:cs="STXinwei"/>
          <w:color w:val="000000"/>
          <w:spacing w:val="-8"/>
          <w:sz w:val="32"/>
        </w:rPr>
        <w:t>（三）处理方案的制定，原则上应委托原设计单位提出，特殊情况下，由其它单位提供</w:t>
      </w:r>
      <w:r>
        <w:rPr>
          <w:rFonts w:ascii="Times New Roman"/>
          <w:color w:val="000000"/>
          <w:spacing w:val="0"/>
          <w:sz w:val="32"/>
        </w:rPr>
      </w:r>
    </w:p>
    <w:p>
      <w:pPr>
        <w:pStyle w:val="Normal"/>
        <w:framePr w:w="14573" w:x="2701" w:y="9283"/>
        <w:widowControl w:val="off"/>
        <w:autoSpaceDE w:val="off"/>
        <w:autoSpaceDN w:val="off"/>
        <w:spacing w:before="449" w:after="0" w:line="328" w:lineRule="exact"/>
        <w:ind w:left="0" w:right="0" w:firstLine="0"/>
        <w:jc w:val="left"/>
        <w:rPr>
          <w:rFonts w:ascii="Times New Roman"/>
          <w:color w:val="000000"/>
          <w:spacing w:val="0"/>
          <w:sz w:val="32"/>
        </w:rPr>
      </w:pPr>
      <w:r>
        <w:rPr>
          <w:rFonts w:ascii="STXinwei" w:hAnsi="STXinwei" w:cs="STXinwei"/>
          <w:color w:val="000000"/>
          <w:spacing w:val="-7"/>
          <w:sz w:val="32"/>
        </w:rPr>
        <w:t>的处理方案，应经原设计单位同意签认，必要时应委托法定工程质量检测单位进行质量鉴定</w:t>
      </w:r>
      <w:r>
        <w:rPr>
          <w:rFonts w:ascii="Times New Roman"/>
          <w:color w:val="000000"/>
          <w:spacing w:val="0"/>
          <w:sz w:val="32"/>
        </w:rPr>
      </w:r>
    </w:p>
    <w:p>
      <w:pPr>
        <w:pStyle w:val="Normal"/>
        <w:framePr w:w="14573" w:x="2701" w:y="9283"/>
        <w:widowControl w:val="off"/>
        <w:autoSpaceDE w:val="off"/>
        <w:autoSpaceDN w:val="off"/>
        <w:spacing w:before="453" w:after="0" w:line="328" w:lineRule="exact"/>
        <w:ind w:left="0" w:right="0" w:firstLine="0"/>
        <w:jc w:val="left"/>
        <w:rPr>
          <w:rFonts w:ascii="Times New Roman"/>
          <w:color w:val="000000"/>
          <w:spacing w:val="0"/>
          <w:sz w:val="32"/>
        </w:rPr>
      </w:pPr>
      <w:r>
        <w:rPr>
          <w:rFonts w:ascii="STXinwei" w:hAnsi="STXinwei" w:cs="STXinwei"/>
          <w:color w:val="000000"/>
          <w:spacing w:val="-3"/>
          <w:sz w:val="32"/>
        </w:rPr>
        <w:t>或进行专家论证。</w:t>
      </w:r>
      <w:r>
        <w:rPr>
          <w:rFonts w:ascii="Times New Roman"/>
          <w:color w:val="000000"/>
          <w:spacing w:val="0"/>
          <w:sz w:val="32"/>
        </w:rPr>
      </w:r>
    </w:p>
    <w:p>
      <w:pPr>
        <w:pStyle w:val="Normal"/>
        <w:framePr w:w="14573" w:x="2701" w:y="11623"/>
        <w:widowControl w:val="off"/>
        <w:autoSpaceDE w:val="off"/>
        <w:autoSpaceDN w:val="off"/>
        <w:spacing w:before="0" w:after="0" w:line="328" w:lineRule="exact"/>
        <w:ind w:left="630" w:right="0" w:firstLine="0"/>
        <w:jc w:val="left"/>
        <w:rPr>
          <w:rFonts w:ascii="Times New Roman"/>
          <w:color w:val="000000"/>
          <w:spacing w:val="0"/>
          <w:sz w:val="32"/>
        </w:rPr>
      </w:pPr>
      <w:r>
        <w:rPr>
          <w:rFonts w:ascii="STXinwei" w:hAnsi="STXinwei" w:cs="STXinwei"/>
          <w:color w:val="000000"/>
          <w:spacing w:val="-11"/>
          <w:sz w:val="32"/>
        </w:rPr>
        <w:t>（四）处理方案核签后，工程管理部应督促监理单位要求施工单位制定详细的施工方案，</w:t>
      </w:r>
      <w:r>
        <w:rPr>
          <w:rFonts w:ascii="Times New Roman"/>
          <w:color w:val="000000"/>
          <w:spacing w:val="0"/>
          <w:sz w:val="32"/>
        </w:rPr>
      </w:r>
    </w:p>
    <w:p>
      <w:pPr>
        <w:pStyle w:val="Normal"/>
        <w:framePr w:w="14573" w:x="2701" w:y="11623"/>
        <w:widowControl w:val="off"/>
        <w:autoSpaceDE w:val="off"/>
        <w:autoSpaceDN w:val="off"/>
        <w:spacing w:before="449" w:after="0" w:line="328" w:lineRule="exact"/>
        <w:ind w:left="0" w:right="0" w:firstLine="0"/>
        <w:jc w:val="left"/>
        <w:rPr>
          <w:rFonts w:ascii="Times New Roman"/>
          <w:color w:val="000000"/>
          <w:spacing w:val="0"/>
          <w:sz w:val="32"/>
        </w:rPr>
      </w:pPr>
      <w:r>
        <w:rPr>
          <w:rFonts w:ascii="STXinwei" w:hAnsi="STXinwei" w:cs="STXinwei"/>
          <w:color w:val="000000"/>
          <w:spacing w:val="-7"/>
          <w:sz w:val="32"/>
        </w:rPr>
        <w:t>必要时编制专项监理实施细则，对工程质量事故（事件）处理的施工质量进行监督，对处理</w:t>
      </w:r>
      <w:r>
        <w:rPr>
          <w:rFonts w:ascii="Times New Roman"/>
          <w:color w:val="000000"/>
          <w:spacing w:val="0"/>
          <w:sz w:val="32"/>
        </w:rPr>
      </w:r>
    </w:p>
    <w:p>
      <w:pPr>
        <w:pStyle w:val="Normal"/>
        <w:framePr w:w="14573" w:x="2701" w:y="13183"/>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过程中的关键部位和关键工序进行旁站，并会同设计、建设单位等有关单位共同检查认可。</w:t>
      </w:r>
      <w:r>
        <w:rPr>
          <w:rFonts w:ascii="Times New Roman"/>
          <w:color w:val="000000"/>
          <w:spacing w:val="0"/>
          <w:sz w:val="32"/>
        </w:rPr>
      </w:r>
    </w:p>
    <w:p>
      <w:pPr>
        <w:pStyle w:val="Normal"/>
        <w:framePr w:w="14573" w:x="2701" w:y="13183"/>
        <w:widowControl w:val="off"/>
        <w:autoSpaceDE w:val="off"/>
        <w:autoSpaceDN w:val="off"/>
        <w:spacing w:before="309" w:after="0" w:line="328" w:lineRule="exact"/>
        <w:ind w:left="630" w:right="0" w:firstLine="0"/>
        <w:jc w:val="left"/>
        <w:rPr>
          <w:rFonts w:ascii="Times New Roman"/>
          <w:color w:val="000000"/>
          <w:spacing w:val="0"/>
          <w:sz w:val="32"/>
        </w:rPr>
      </w:pPr>
      <w:r>
        <w:rPr>
          <w:rFonts w:ascii="STXinwei" w:hAnsi="STXinwei" w:cs="STXinwei"/>
          <w:color w:val="000000"/>
          <w:spacing w:val="-3"/>
          <w:sz w:val="32"/>
        </w:rPr>
        <w:t>（五）处理完成后，事故（事件）单位应对进行处理结果进行技术鉴定，整理编写质量</w:t>
      </w:r>
      <w:r>
        <w:rPr>
          <w:rFonts w:ascii="Times New Roman"/>
          <w:color w:val="000000"/>
          <w:spacing w:val="0"/>
          <w:sz w:val="32"/>
        </w:rPr>
      </w:r>
    </w:p>
    <w:p>
      <w:pPr>
        <w:pStyle w:val="Normal"/>
        <w:framePr w:w="14573" w:x="2701" w:y="13183"/>
        <w:widowControl w:val="off"/>
        <w:autoSpaceDE w:val="off"/>
        <w:autoSpaceDN w:val="off"/>
        <w:spacing w:before="269" w:after="0" w:line="328" w:lineRule="exact"/>
        <w:ind w:left="0" w:right="0" w:firstLine="0"/>
        <w:jc w:val="left"/>
        <w:rPr>
          <w:rFonts w:ascii="Times New Roman"/>
          <w:color w:val="000000"/>
          <w:spacing w:val="0"/>
          <w:sz w:val="32"/>
        </w:rPr>
      </w:pPr>
      <w:r>
        <w:rPr>
          <w:rFonts w:ascii="STXinwei" w:hAnsi="STXinwei" w:cs="STXinwei"/>
          <w:color w:val="000000"/>
          <w:spacing w:val="-3"/>
          <w:sz w:val="32"/>
        </w:rPr>
        <w:t>事故（事件）处理报告，报告应附上有关的证据材料，调查组成员签字确认，报监理、建设</w:t>
      </w:r>
      <w:r>
        <w:rPr>
          <w:rFonts w:ascii="Times New Roman"/>
          <w:color w:val="000000"/>
          <w:spacing w:val="0"/>
          <w:sz w:val="32"/>
        </w:rPr>
      </w:r>
    </w:p>
    <w:p>
      <w:pPr>
        <w:pStyle w:val="Normal"/>
        <w:framePr w:w="14573" w:x="2701" w:y="13183"/>
        <w:widowControl w:val="off"/>
        <w:autoSpaceDE w:val="off"/>
        <w:autoSpaceDN w:val="off"/>
        <w:spacing w:before="273" w:after="0" w:line="328" w:lineRule="exact"/>
        <w:ind w:left="0" w:right="0" w:firstLine="0"/>
        <w:jc w:val="left"/>
        <w:rPr>
          <w:rFonts w:ascii="Times New Roman"/>
          <w:color w:val="000000"/>
          <w:spacing w:val="0"/>
          <w:sz w:val="32"/>
        </w:rPr>
      </w:pPr>
      <w:r>
        <w:rPr>
          <w:rFonts w:ascii="STXinwei" w:hAnsi="STXinwei" w:cs="STXinwei"/>
          <w:color w:val="000000"/>
          <w:spacing w:val="-3"/>
          <w:sz w:val="32"/>
        </w:rPr>
        <w:t>单位审核归档。工程管理部应组织有关各方对处理部分进行专项验收。</w:t>
      </w:r>
      <w:r>
        <w:rPr>
          <w:rFonts w:ascii="Times New Roman"/>
          <w:color w:val="000000"/>
          <w:spacing w:val="0"/>
          <w:sz w:val="32"/>
        </w:rPr>
      </w:r>
    </w:p>
    <w:p>
      <w:pPr>
        <w:pStyle w:val="Normal"/>
        <w:framePr w:w="2374" w:x="8300" w:y="15854"/>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第六章</w:t>
      </w:r>
      <w:r>
        <w:rPr>
          <w:rFonts w:ascii="Times New Roman"/>
          <w:color w:val="000000"/>
          <w:spacing w:val="75"/>
          <w:sz w:val="32"/>
        </w:rPr>
        <w:t xml:space="preserve"> </w:t>
      </w:r>
      <w:r>
        <w:rPr>
          <w:rFonts w:ascii="STXinwei" w:hAnsi="STXinwei" w:cs="STXinwei"/>
          <w:color w:val="000000"/>
          <w:spacing w:val="0"/>
          <w:sz w:val="32"/>
        </w:rPr>
        <w:t>附</w:t>
      </w:r>
      <w:r>
        <w:rPr>
          <w:rFonts w:ascii="Times New Roman"/>
          <w:color w:val="000000"/>
          <w:spacing w:val="72"/>
          <w:sz w:val="32"/>
        </w:rPr>
        <w:t xml:space="preserve"> </w:t>
      </w:r>
      <w:r>
        <w:rPr>
          <w:rFonts w:ascii="STXinwei" w:hAnsi="STXinwei" w:cs="STXinwei"/>
          <w:color w:val="000000"/>
          <w:spacing w:val="0"/>
          <w:sz w:val="32"/>
        </w:rPr>
        <w:t>则</w:t>
      </w:r>
      <w:r>
        <w:rPr>
          <w:rFonts w:ascii="Times New Roman"/>
          <w:color w:val="000000"/>
          <w:spacing w:val="0"/>
          <w:sz w:val="32"/>
        </w:rPr>
      </w:r>
    </w:p>
    <w:p>
      <w:pPr>
        <w:pStyle w:val="Normal"/>
        <w:framePr w:w="6003" w:x="3331" w:y="16686"/>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第十七条</w:t>
      </w:r>
      <w:r>
        <w:rPr>
          <w:rFonts w:ascii="Times New Roman"/>
          <w:color w:val="000000"/>
          <w:spacing w:val="71"/>
          <w:sz w:val="32"/>
        </w:rPr>
        <w:t xml:space="preserve"> </w:t>
      </w:r>
      <w:r>
        <w:rPr>
          <w:rFonts w:ascii="STXinwei" w:hAnsi="STXinwei" w:cs="STXinwei"/>
          <w:color w:val="000000"/>
          <w:spacing w:val="-3"/>
          <w:sz w:val="32"/>
        </w:rPr>
        <w:t>本办法自发布之日起实行。</w:t>
      </w:r>
      <w:r>
        <w:rPr>
          <w:rFonts w:ascii="Times New Roman"/>
          <w:color w:val="000000"/>
          <w:spacing w:val="0"/>
          <w:sz w:val="32"/>
        </w:rPr>
      </w:r>
    </w:p>
    <w:p>
      <w:pPr>
        <w:pStyle w:val="Normal"/>
        <w:framePr w:w="8189" w:x="3331" w:y="17287"/>
        <w:widowControl w:val="off"/>
        <w:autoSpaceDE w:val="off"/>
        <w:autoSpaceDN w:val="off"/>
        <w:spacing w:before="0" w:after="0" w:line="328" w:lineRule="exact"/>
        <w:ind w:left="0" w:right="0" w:firstLine="0"/>
        <w:jc w:val="left"/>
        <w:rPr>
          <w:rFonts w:ascii="Times New Roman"/>
          <w:color w:val="000000"/>
          <w:spacing w:val="0"/>
          <w:sz w:val="32"/>
        </w:rPr>
      </w:pPr>
      <w:r>
        <w:rPr>
          <w:rFonts w:ascii="STXinwei" w:hAnsi="STXinwei" w:cs="STXinwei"/>
          <w:color w:val="000000"/>
          <w:spacing w:val="-3"/>
          <w:sz w:val="32"/>
        </w:rPr>
        <w:t>第十八条</w:t>
      </w:r>
      <w:r>
        <w:rPr>
          <w:rFonts w:ascii="Times New Roman"/>
          <w:color w:val="000000"/>
          <w:spacing w:val="71"/>
          <w:sz w:val="32"/>
        </w:rPr>
        <w:t xml:space="preserve"> </w:t>
      </w:r>
      <w:r>
        <w:rPr>
          <w:rFonts w:ascii="STXinwei" w:hAnsi="STXinwei" w:cs="STXinwei"/>
          <w:color w:val="000000"/>
          <w:spacing w:val="-3"/>
          <w:sz w:val="32"/>
        </w:rPr>
        <w:t>本办法由公司质量管理委员会负责解释。</w:t>
      </w:r>
      <w:r>
        <w:rPr>
          <w:rFonts w:ascii="Times New Roman"/>
          <w:color w:val="000000"/>
          <w:spacing w:val="0"/>
          <w:sz w:val="32"/>
        </w:rPr>
      </w:r>
    </w:p>
    <w:p>
      <w:pPr>
        <w:pStyle w:val="Normal"/>
        <w:framePr w:w="1485" w:x="8919" w:y="23220"/>
        <w:widowControl w:val="off"/>
        <w:autoSpaceDE w:val="off"/>
        <w:autoSpaceDN w:val="off"/>
        <w:spacing w:before="0" w:after="0" w:line="270" w:lineRule="exact"/>
        <w:ind w:left="0" w:right="0" w:firstLine="0"/>
        <w:jc w:val="left"/>
        <w:rPr>
          <w:rFonts w:ascii="Times New Roman"/>
          <w:color w:val="000000"/>
          <w:spacing w:val="0"/>
          <w:sz w:val="27"/>
        </w:rPr>
      </w:pPr>
      <w:r>
        <w:rPr>
          <w:rFonts w:ascii="YouYuan" w:hAnsi="YouYuan" w:cs="YouYuan"/>
          <w:color w:val="000000"/>
          <w:spacing w:val="0"/>
          <w:sz w:val="27"/>
        </w:rPr>
        <w:t>专业资料</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7" style="position:absolute;margin-left:131pt;margin-top:64.1pt;z-index:-31;width:632pt;height:5pt;mso-position-horizontal:absolute;mso-position-horizontal-relative:page;mso-position-vertical:absolute;mso-position-vertical-relative:page" type="#_x0000_t75">
            <v:imagedata xmlns:r="http://schemas.openxmlformats.org/officeDocument/2006/relationships" r:id="rId8"/>
          </v:shape>
        </w:pict>
      </w:r>
      <w:r>
        <w:rPr>
          <w:rFonts w:ascii="Arial"/>
          <w:color w:val="ff0000"/>
          <w:spacing w:val="0"/>
          <w:sz w:val="2"/>
        </w:rPr>
      </w:r>
    </w:p>
    <w:sectPr>
      <w:pgSz w:w="17840" w:h="25240"/>
      <w:pgMar w:top="0" w:right="0" w:bottom="0" w:left="0" w:header="720" w:footer="720" w:gutter="0"/>
      <w:pgNumType w:start="1"/>
      <w:cols w:space="720" w:sep="off"/>
      <w:docGrid w:linePitch="1"/>
    </w:sectPr>
  </w:body>
</w:document>
</file>

<file path=word/fontTable.xml><?xml version="1.0" encoding="utf-8"?>
<w:fonts xmlns:w="http://schemas.openxmlformats.org/wordprocessingml/2006/main">
  <w:font w:name="Times New Roman">
    <w:panose1 w:val="02020603050405020304"/>
    <w:charset w:val="cc"/>
    <w:family w:val="roman"/>
    <w:notTrueType w:val="off"/>
    <w:pitch w:val="variable"/>
    <w:sig w:usb0="01010101" w:usb1="01010101" w:usb2="01010101" w:usb3="01010101" w:csb0="01010101" w:csb1="01010101"/>
  </w:font>
  <w:font w:name="Symbol">
    <w:panose1 w:val="05050102010706020507"/>
    <w:charset w:val="02"/>
    <w:family w:val="roman"/>
    <w:notTrueType w:val="off"/>
    <w:pitch w:val="variable"/>
    <w:sig w:usb0="01010101" w:usb1="01010101" w:usb2="01010101" w:usb3="01010101" w:csb0="01010101" w:csb1="01010101"/>
  </w:font>
  <w:font w:name="Arial">
    <w:panose1 w:val="020b0604020202020204"/>
    <w:charset w:val="cc"/>
    <w:family w:val="swiss"/>
    <w:notTrueType w:val="off"/>
    <w:pitch w:val="variable"/>
    <w:sig w:usb0="01010101" w:usb1="01010101" w:usb2="01010101" w:usb3="01010101" w:csb0="01010101" w:csb1="01010101"/>
  </w:font>
  <w:font w:name="Calibri">
    <w:panose1 w:val="020f0502020204030204"/>
    <w:charset w:val="cc"/>
    <w:family w:val="swiss"/>
    <w:notTrueType w:val="off"/>
    <w:pitch w:val="variable"/>
    <w:sig w:usb0="01010101" w:usb1="01010101" w:usb2="01010101" w:usb3="01010101" w:csb0="01010101" w:csb1="01010101"/>
  </w:font>
  <w:font w:name="Cambria Math">
    <w:panose1 w:val="02040503050406030204"/>
    <w:charset w:val="cc"/>
    <w:family w:val="roman"/>
    <w:notTrueType w:val="off"/>
    <w:pitch w:val="variable"/>
    <w:sig w:usb0="01010101" w:usb1="01010101" w:usb2="01010101" w:usb3="01010101" w:csb0="01010101" w:csb1="01010101"/>
  </w:font>
  <w:font w:name="STXinwei">
    <w:panose1 w:val="00000000000000000000"/>
    <w:charset w:val="01"/>
    <w:family w:val="auto"/>
    <w:notTrueType w:val="on"/>
    <w:pitch w:val="default"/>
    <w:sig w:usb0="01010101" w:usb1="01010101" w:usb2="01010101" w:usb3="01010101" w:csb0="01010101" w:csb1="01010101"/>
  </w:font>
  <w:font w:name="Trebuchet MS">
    <w:panose1 w:val="00000000000000000000"/>
    <w:charset w:val="01"/>
    <w:family w:val="auto"/>
    <w:notTrueType w:val="on"/>
    <w:pitch w:val="default"/>
    <w:sig w:usb0="01010101" w:usb1="01010101" w:usb2="01010101" w:usb3="01010101" w:csb0="01010101" w:csb1="01010101"/>
  </w:font>
  <w:font w:name="YouYuan">
    <w:panose1 w:val="00000000000000000000"/>
    <w:charset w:val="01"/>
    <w:family w:val="auto"/>
    <w:notTrueType w:val="on"/>
    <w:pitch w:val="default"/>
    <w:sig w:usb0="01010101" w:usb1="01010101" w:usb2="01010101" w:usb3="01010101" w:csb0="01010101" w:csb1="0101010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B2D"/>
    <w:rsid w:val="00B06B85"/>
    <w:rsid w:val="00BA5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w="http://schemas.openxmlformats.org/wordprocessingml/2006/main">
  <w:latentStyles w:count="267">
    <w:lsdException w:name="Normal" w:locked="off"/>
    <w:lsdException w:name="Heading 1" w:locked="off"/>
    <w:lsdException w:name="Heading 2" w:locked="off"/>
    <w:lsdException w:name="Heading 3" w:locked="off"/>
    <w:lsdException w:name="Heading 4" w:locked="off"/>
    <w:lsdException w:name="Heading 5" w:locked="off"/>
    <w:lsdException w:name="Heading 6" w:locked="off"/>
    <w:lsdException w:name="Heading 7" w:locked="off"/>
    <w:lsdException w:name="Heading 8" w:locked="off"/>
    <w:lsdException w:name="Heading 9" w:locked="off"/>
    <w:lsdException w:name="Index 1 " w:locked="off"/>
    <w:lsdException w:name="Index 2" w:locked="off"/>
    <w:lsdException w:name="Index 3" w:locked="off"/>
    <w:lsdException w:name="Index 4" w:locked="off"/>
    <w:lsdException w:name="Index 5" w:locked="off"/>
    <w:lsdException w:name="Index 6" w:locked="off"/>
    <w:lsdException w:name="Index 7" w:locked="off"/>
    <w:lsdException w:name="Index 8" w:locked="off"/>
    <w:lsdException w:name="Index 9" w:locked="off"/>
    <w:lsdException w:name="TOC 1" w:locked="off"/>
    <w:lsdException w:name="TOC 2" w:locked="off"/>
    <w:lsdException w:name="TOC 3" w:locked="off"/>
    <w:lsdException w:name="TOC 4" w:locked="off"/>
    <w:lsdException w:name="TOC 5" w:locked="off"/>
    <w:lsdException w:name="TOC 6" w:locked="off"/>
    <w:lsdException w:name="TOC 7" w:locked="off"/>
    <w:lsdException w:name="TOC 8" w:locked="off"/>
    <w:lsdException w:name="TOC 9" w:locked="off"/>
    <w:lsdException w:name="Normal Indent" w:locked="off"/>
    <w:lsdException w:name="Footnote Text" w:locked="off"/>
    <w:lsdException w:name="Comment Text" w:locked="off"/>
    <w:lsdException w:name="Header" w:locked="off"/>
    <w:lsdException w:name="Footer" w:locked="off"/>
    <w:lsdException w:name="Index Heading" w:locked="off"/>
    <w:lsdException w:name="Caption" w:locked="off"/>
    <w:lsdException w:name="Table of Figures" w:locked="off"/>
    <w:lsdException w:name="Envelope Address" w:locked="off"/>
    <w:lsdException w:name="Envelope Return" w:locked="off"/>
    <w:lsdException w:name="Footnote Reference" w:locked="off"/>
    <w:lsdException w:name="Comment Reference" w:locked="off"/>
    <w:lsdException w:name="Line Number" w:locked="off"/>
    <w:lsdException w:name="Page Number" w:locked="off"/>
    <w:lsdException w:name="Endnote Reference" w:locked="off"/>
    <w:lsdException w:name="Endnote Text" w:locked="off"/>
    <w:lsdException w:name="Table of Authorities" w:locked="off"/>
    <w:lsdException w:name="Macro Text" w:locked="off"/>
    <w:lsdException w:name="TOA Heading" w:locked="off"/>
    <w:lsdException w:name="List" w:locked="off"/>
    <w:lsdException w:name="List Bullet" w:locked="off"/>
    <w:lsdException w:name="List Number" w:locked="off"/>
    <w:lsdException w:name="List 2" w:locked="off"/>
    <w:lsdException w:name="List 3" w:locked="off"/>
    <w:lsdException w:name="List 4" w:locked="off"/>
    <w:lsdException w:name="List 5" w:locked="off"/>
    <w:lsdException w:name="List Bullet 2" w:locked="off"/>
    <w:lsdException w:name="List Bullet 3" w:locked="off"/>
    <w:lsdException w:name="List Bullet 4" w:locked="off"/>
    <w:lsdException w:name="List Bullet 5" w:locked="off"/>
    <w:lsdException w:name="List Number 2" w:locked="off"/>
    <w:lsdException w:name="List Number 3" w:locked="off"/>
    <w:lsdException w:name="List Number 4" w:locked="off"/>
    <w:lsdException w:name="List Number 5" w:locked="off"/>
    <w:lsdException w:name="Title" w:locked="off"/>
    <w:lsdException w:name="Closing" w:locked="off"/>
    <w:lsdException w:name="Signature" w:locked="off"/>
    <w:lsdException w:name="Default Paragraph Font" w:locked="off"/>
    <w:lsdException w:name="Body Text" w:locked="off"/>
    <w:lsdException w:name="Body Text Indent" w:locked="off"/>
    <w:lsdException w:name="List Continue" w:locked="off"/>
    <w:lsdException w:name="List Continue 2" w:locked="off"/>
    <w:lsdException w:name="List Continue 3" w:locked="off"/>
    <w:lsdException w:name="List Continue 4" w:locked="off"/>
    <w:lsdException w:name="List Continue 5" w:locked="off"/>
    <w:lsdException w:name="Message Header" w:locked="off"/>
    <w:lsdException w:name="Subtitle" w:locked="off"/>
    <w:lsdException w:name="Salutation" w:locked="off"/>
    <w:lsdException w:name="Date" w:locked="off"/>
    <w:lsdException w:name="Body Text First Indent" w:locked="off"/>
    <w:lsdException w:name="Body Text First Indent 2" w:locked="off"/>
    <w:lsdException w:name="Note Heading" w:locked="off"/>
    <w:lsdException w:name="Body Text 2" w:locked="off"/>
    <w:lsdException w:name="Body Text 3 " w:locked="off"/>
    <w:lsdException w:name="Body Text Indent 2" w:locked="off"/>
    <w:lsdException w:name="Body Text Indent 3" w:locked="off"/>
    <w:lsdException w:name="Block Text" w:locked="off"/>
    <w:lsdException w:name="Hyperlink" w:locked="off"/>
    <w:lsdException w:name="FollowedHyperlink" w:locked="off"/>
    <w:lsdException w:name="Strong" w:locked="off"/>
    <w:lsdException w:name="Emphasis" w:locked="off"/>
    <w:lsdException w:name="Document Map" w:locked="off"/>
    <w:lsdException w:name="Plain Text" w:locked="off"/>
    <w:lsdException w:name="E-mail Signature" w:locked="off"/>
    <w:lsdException w:name="92" w:locked="off"/>
    <w:lsdException w:name="93" w:locked="off"/>
    <w:lsdException w:name="Normal (Web)" w:locked="off"/>
    <w:lsdException w:name="HTML Acronym" w:locked="off"/>
    <w:lsdException w:name="HTML Address" w:locked="off"/>
    <w:lsdException w:name="HTML Cite" w:locked="off"/>
    <w:lsdException w:name="HTML Code" w:locked="off"/>
    <w:lsdException w:name="HTML Definition" w:locked="off"/>
    <w:lsdException w:name="HTML Keyboard" w:locked="off"/>
    <w:lsdException w:name="HTML Preformatted" w:locked="off"/>
    <w:lsdException w:name="HTML Sample" w:locked="off"/>
    <w:lsdException w:name="HTML Typewriter" w:locked="off"/>
    <w:lsdException w:name="HTML Variable" w:locked="off"/>
    <w:lsdException w:name="Table Normal" w:locked="off"/>
    <w:lsdException w:name="Comment Subject" w:locked="off"/>
    <w:lsdException w:name="No List" w:locked="off"/>
    <w:lsdException w:name="1 / a / i" w:locked="off"/>
    <w:lsdException w:name="1 / 1.1 / 1.1.1" w:locked="off"/>
    <w:lsdException w:name="Article / Section" w:locked="off"/>
    <w:lsdException w:name="Table Simple 1" w:locked="off"/>
    <w:lsdException w:name="Table Simple 2" w:locked="off"/>
    <w:lsdException w:name="Table Simple 3" w:locked="off"/>
    <w:lsdException w:name="Table Classic 1" w:locked="off"/>
    <w:lsdException w:name="Table Classic 2" w:locked="off"/>
    <w:lsdException w:name="Table Classic 3" w:locked="off"/>
    <w:lsdException w:name="Table Classic 4" w:locked="off"/>
    <w:lsdException w:name="Table Colorful 1" w:locked="off"/>
    <w:lsdException w:name="Table Colorful 2" w:locked="off"/>
    <w:lsdException w:name="Table Colorful 3" w:locked="off"/>
    <w:lsdException w:name="Table Columns 1" w:locked="off"/>
    <w:lsdException w:name="Table Columns 2" w:locked="off"/>
    <w:lsdException w:name="Table Columns 3" w:locked="off"/>
    <w:lsdException w:name="Table Columns 4" w:locked="off"/>
    <w:lsdException w:name="Table Columns 5" w:locked="off"/>
    <w:lsdException w:name="Table Grid 1" w:locked="off"/>
    <w:lsdException w:name="Table Grid 2" w:locked="off"/>
    <w:lsdException w:name="Table Grid 3" w:locked="off"/>
    <w:lsdException w:name="Table Grid 4" w:locked="off"/>
    <w:lsdException w:name="Table Grid 5" w:locked="off"/>
    <w:lsdException w:name="Table Grid 6" w:locked="off"/>
    <w:lsdException w:name="Table Grid 7" w:locked="off"/>
    <w:lsdException w:name="Table Grid 8" w:locked="off"/>
    <w:lsdException w:name="Table List 1" w:locked="off"/>
    <w:lsdException w:name="Table List 2" w:locked="off"/>
    <w:lsdException w:name="Table List 3" w:locked="off"/>
    <w:lsdException w:name="Table List 4" w:locked="off"/>
    <w:lsdException w:name="Table List 5" w:locked="off"/>
    <w:lsdException w:name="Table List 6" w:locked="off"/>
    <w:lsdException w:name="Table List 7" w:locked="off"/>
    <w:lsdException w:name="Table List 8" w:locked="off"/>
    <w:lsdException w:name="Table 3D effects 1" w:locked="off"/>
    <w:lsdException w:name="Table 3D effects 2" w:locked="off"/>
    <w:lsdException w:name="Table 3D effects 3" w:locked="off"/>
    <w:lsdException w:name="Table Contemporary" w:locked="off"/>
    <w:lsdException w:name="Table Elegant" w:locked="off"/>
    <w:lsdException w:name="Table Professional" w:locked="off"/>
    <w:lsdException w:name="Table Subtle 1" w:locked="off"/>
    <w:lsdException w:name="Table Subtle 2" w:locked="off"/>
    <w:lsdException w:name="Table Web 1" w:locked="off"/>
    <w:lsdException w:name="Table Web 2" w:locked="off"/>
    <w:lsdException w:name="Table Web 3" w:locked="off"/>
    <w:lsdException w:name="Balloon Text" w:locked="off"/>
    <w:lsdException w:name="Table Grid" w:locked="off"/>
    <w:lsdException w:name="Table Theme" w:locked="off"/>
    <w:lsdException w:name="Placeholder Text" w:locked="off"/>
    <w:lsdException w:name="No Spacing" w:locked="off"/>
    <w:lsdException w:name="Light Shading" w:locked="off"/>
    <w:lsdException w:name="Light List" w:locked="off"/>
    <w:lsdException w:name="Light Grid" w:locked="off"/>
    <w:lsdException w:name="Medium Shading 1" w:locked="off"/>
    <w:lsdException w:name="Medium Shading 2" w:locked="off"/>
    <w:lsdException w:name="Medium List 1" w:locked="off"/>
    <w:lsdException w:name="Medium List 2" w:locked="off"/>
    <w:lsdException w:name="Medium Grid 1" w:locked="off"/>
    <w:lsdException w:name="Medium Grid 2" w:locked="off"/>
    <w:lsdException w:name="Medium Grid 3" w:locked="off"/>
    <w:lsdException w:name="Dark List" w:locked="off"/>
    <w:lsdException w:name="Colorful Shading" w:locked="off"/>
    <w:lsdException w:name="Colorful List" w:locked="off"/>
    <w:lsdException w:name="Colorful Grid" w:locked="off"/>
    <w:lsdException w:name="Light Shading - Accent 1" w:locked="off"/>
    <w:lsdException w:name="Light List - Accent 1" w:locked="off"/>
    <w:lsdException w:name="Light Grid - Accent 1" w:locked="off"/>
    <w:lsdException w:name="Medium Shading 1 - Accent 1" w:locked="off"/>
    <w:lsdException w:name="Medium Shading 2 - Accent 1" w:locked="off"/>
    <w:lsdException w:name="Medium List 1 - Accent 1" w:locked="off"/>
    <w:lsdException w:name="Revision" w:locked="off"/>
    <w:lsdException w:name="List Paragraph" w:locked="off"/>
    <w:lsdException w:name="Quote" w:locked="off"/>
    <w:lsdException w:name="Intense Quote" w:locked="off"/>
    <w:lsdException w:name="Medium List 2 - Accent 1" w:locked="off"/>
    <w:lsdException w:name="Medium Grid 1 - Accent 1" w:locked="off"/>
    <w:lsdException w:name="Medium Grid 2 - Accent 1" w:locked="off"/>
    <w:lsdException w:name="Medium Grid 3 - Accent 1" w:locked="off"/>
    <w:lsdException w:name="Dark List - Accent 1" w:locked="off"/>
    <w:lsdException w:name="Colorful Shading - Accent 1" w:locked="off"/>
    <w:lsdException w:name="Colorful List - Accent 1" w:locked="off"/>
    <w:lsdException w:name="Colorful Grid - Accent 1" w:locked="off"/>
    <w:lsdException w:name="Light Shading - Accent 2" w:locked="off"/>
    <w:lsdException w:name="Light List - Accent 2" w:locked="off"/>
    <w:lsdException w:name="Light Grid - Accent 2" w:locked="off"/>
    <w:lsdException w:name="Medium Shading 1 - Accent 2" w:locked="off"/>
    <w:lsdException w:name="Medium Shading 2 - Accent 2" w:locked="off"/>
    <w:lsdException w:name="Medium List 1 - Accent 2" w:locked="off"/>
    <w:lsdException w:name="Medium List 2 - Accent 2" w:locked="off"/>
    <w:lsdException w:name="Medium Grid 1 - Accent 2" w:locked="off"/>
    <w:lsdException w:name="Medium Grid 2 - Accent 2" w:locked="off"/>
    <w:lsdException w:name="Medium Grid 3 - Accent 2" w:locked="off"/>
    <w:lsdException w:name="Dark List - Accent 2" w:locked="off"/>
    <w:lsdException w:name="Colorful Shading - Accent 2" w:locked="off"/>
    <w:lsdException w:name="Colorful List - Accent 2" w:locked="off"/>
    <w:lsdException w:name="Colorful Grid - Accent 2" w:locked="off"/>
    <w:lsdException w:name="Light Shading - Accent 3" w:locked="off"/>
    <w:lsdException w:name="Light List - Accent 3" w:locked="off"/>
    <w:lsdException w:name="Light Grid - Accent 3" w:locked="off"/>
    <w:lsdException w:name="Medium Shading 1 - Accent 3" w:locked="off"/>
    <w:lsdException w:name="Medium Shading 2 - Accent 3" w:locked="off"/>
    <w:lsdException w:name="Medium List 1 - Accent 3" w:locked="off"/>
    <w:lsdException w:name="Medium List 2 - Accent 3" w:locked="off"/>
    <w:lsdException w:name="Medium Grid 1 - Accent 3" w:locked="off"/>
    <w:lsdException w:name="Medium Grid 2 - Accent 3" w:locked="off"/>
    <w:lsdException w:name="Medium Grid 3 - Accent 3" w:locked="off"/>
    <w:lsdException w:name="Dark List - Accent 3" w:locked="off"/>
    <w:lsdException w:name="Colorful Shading - Accent 3" w:locked="off"/>
    <w:lsdException w:name="Colorful List - Accent 3" w:locked="off"/>
    <w:lsdException w:name="Colorful Grid - Accent 3" w:locked="off"/>
    <w:lsdException w:name="Light Shading - Accent 4" w:locked="off"/>
    <w:lsdException w:name="Light List - Accent 4" w:locked="off"/>
    <w:lsdException w:name="Light Grid - Accent 4" w:locked="off"/>
    <w:lsdException w:name="Medium Shading 1 - Accent 4" w:locked="off"/>
    <w:lsdException w:name="Medium Shading 2 - Accent 4" w:locked="off"/>
    <w:lsdException w:name="Medium List 1 - Accent 4" w:locked="off"/>
    <w:lsdException w:name="Medium List 2 - Accent 4" w:locked="off"/>
    <w:lsdException w:name="Medium Grid 1 - Accent 4" w:locked="off"/>
    <w:lsdException w:name="Medium Grid 2 - Accent 4" w:locked="off"/>
    <w:lsdException w:name="Medium Grid 3 - Accent 4" w:locked="off"/>
    <w:lsdException w:name="Dark List - Accent 4" w:locked="off"/>
    <w:lsdException w:name="Colorful Shading - Accent 4" w:locked="off"/>
    <w:lsdException w:name="Colorful List - Accent 4" w:locked="off"/>
    <w:lsdException w:name="Colorful Grid - Accent 4" w:locked="off"/>
    <w:lsdException w:name="Light Shading - Accent 5" w:locked="off"/>
    <w:lsdException w:name="Light List - Accent 5" w:locked="off"/>
    <w:lsdException w:name="Light Grid - Accent 5" w:locked="off"/>
    <w:lsdException w:name="Medium Shading 1 - Accent 5" w:locked="off"/>
    <w:lsdException w:name="Medium Shading 2 - Accent 5" w:locked="off"/>
    <w:lsdException w:name="Medium List 1 - Accent 5" w:locked="off"/>
    <w:lsdException w:name="Medium List 2 - Accent 5" w:locked="off"/>
    <w:lsdException w:name="Medium Grid 1 - Accent 5" w:locked="off"/>
    <w:lsdException w:name="Medium Grid 2 - Accent 5" w:locked="off"/>
    <w:lsdException w:name="Medium Grid 3 - Accent 5" w:locked="off"/>
    <w:lsdException w:name="Dark List - Accent 5" w:locked="off"/>
    <w:lsdException w:name="Colorful Shading - Accent 5" w:locked="off"/>
    <w:lsdException w:name="Colorful List - Accent 5" w:locked="off"/>
    <w:lsdException w:name="Colorful Grid - Accent 5" w:locked="off"/>
    <w:lsdException w:name="Light Shading - Accent 6" w:locked="off"/>
    <w:lsdException w:name="Light List - Accent 6" w:locked="off"/>
    <w:lsdException w:name="Light Grid - Accent 6" w:locked="off"/>
    <w:lsdException w:name="Medium Shading 1 - Accent 6" w:locked="off"/>
    <w:lsdException w:name="Medium Shading 2 - Accent 6" w:locked="off"/>
    <w:lsdException w:name="Medium List 1 - Accent 6" w:locked="off"/>
    <w:lsdException w:name="Medium List 2 - Accent 6" w:locked="off"/>
    <w:lsdException w:name="Medium Grid 1 - Accent 6" w:locked="off"/>
    <w:lsdException w:name="Medium Grid 2 - Accent 6" w:locked="off"/>
    <w:lsdException w:name="Medium Grid 3 - Accent 6" w:locked="off"/>
    <w:lsdException w:name="Dark List - Accent 6" w:locked="off"/>
    <w:lsdException w:name="Colorful Shading - Accent 6" w:locked="off"/>
    <w:lsdException w:name="Colorful List - Accent 6" w:locked="off"/>
    <w:lsdException w:name="Colorful Grid - Accent 6" w:locked="off"/>
    <w:lsdException w:name="Subtle Emphasis" w:locked="off"/>
    <w:lsdException w:name="Intense Emphasis" w:locked="off"/>
    <w:lsdException w:name="Subtle Reference" w:locked="off"/>
    <w:lsdException w:name="Intense Reference" w:locked="off"/>
    <w:lsdException w:name="Book Title" w:locked="off"/>
    <w:lsdException w:name="Bibliography" w:locked="off"/>
    <w:lsdException w:name="TOC Heading" w:locked="off"/>
  </w:latentStyles>
  <w:style w:type="paragraph" w:styleId="Normal" w:default="on">
    <w:name w:val="Normal"/>
    <w:next w:val="Normal"/>
    <w:link w:val="Normal"/>
    <w:pPr>
      <w:spacing w:before="120" w:after="240"/>
      <w:jc w:val="both"/>
    </w:pPr>
    <w:rPr>
      <w:sz w:val="22"/>
      <w:szCs w:val="22"/>
      <w:lang w:val="en-US" w:eastAsia="en-US" w:bidi="ar-SA"/>
    </w:rPr>
  </w:style>
  <w:style w:type="character" w:styleId="DefaultParagraphFont" w:default="on">
    <w:name w:val="Default Paragraph Font"/>
    <w:next w:val="DefaultParagraphFont"/>
    <w:link w:val="Normal"/>
    <w:semiHidden w:val="on"/>
  </w:style>
  <w:style w:type="table" w:styleId="TableNormal" w:default="on">
    <w:name w:val="Table Normal"/>
    <w:next w:val="TableNormal"/>
    <w:link w:val="Normal"/>
    <w:semiHidden w:val="on"/>
    <w:tblPr>
      <w:tblInd w:w="0" w:type="dxa"/>
      <w:tblCellMar>
        <w:top w:w="0" w:type="dxa"/>
        <w:left w:w="108" w:type="dxa"/>
        <w:bottom w:w="0" w:type="dxa"/>
        <w:right w:w="0" w:type="dxa"/>
      </w:tblCellMar>
    </w:tblPr>
  </w:style>
  <w:style w:type="list" w:styleId="NoList" w:default="on">
    <w:name w:val="No List"/>
    <w:next w:val="NoList"/>
    <w:link w:val="Normal"/>
    <w:semiHidden w:val="o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image" Target="media/image1.jpeg" /><Relationship Id="rId10" Type="http://schemas.openxmlformats.org/officeDocument/2006/relationships/fontTable" Target="fontTable.xml" /><Relationship Id="rId11" Type="http://schemas.openxmlformats.org/officeDocument/2006/relationships/settings" Target="settings.xml" /><Relationship Id="rId12" Type="http://schemas.openxmlformats.org/officeDocument/2006/relationships/webSettings" Target="webSettings.xml" /><Relationship Id="rId2" Type="http://schemas.openxmlformats.org/officeDocument/2006/relationships/image" Target="media/image2.jpeg" /><Relationship Id="rId3" Type="http://schemas.openxmlformats.org/officeDocument/2006/relationships/image" Target="media/image3.jpeg" /><Relationship Id="rId4" Type="http://schemas.openxmlformats.org/officeDocument/2006/relationships/image" Target="media/image4.jpeg" /><Relationship Id="rId5" Type="http://schemas.openxmlformats.org/officeDocument/2006/relationships/image" Target="media/image5.jpeg" /><Relationship Id="rId6" Type="http://schemas.openxmlformats.org/officeDocument/2006/relationships/image" Target="media/image6.jpeg" /><Relationship Id="rId7" Type="http://schemas.openxmlformats.org/officeDocument/2006/relationships/image" Target="media/image7.jpeg" /><Relationship Id="rId8" Type="http://schemas.openxmlformats.org/officeDocument/2006/relationships/image" Target="media/image8.jpeg" /><Relationship Id="rId9" Type="http://schemas.openxmlformats.org/officeDocument/2006/relationships/styles" Target="styles.xml" /></Relationships>
</file>

<file path=docProps/app.xml><?xml version="1.0" encoding="utf-8"?>
<Properties xmlns="http://schemas.openxmlformats.org/officeDocument/2006/extended-properties">
  <Template>Normal</Template>
  <TotalTime>3</TotalTime>
  <Pages>8</Pages>
  <Words>381</Words>
  <Characters>5865</Characters>
  <Application>Aspose</Application>
  <DocSecurity>0</DocSecurity>
  <Lines>218</Lines>
  <Paragraphs>218</Paragraphs>
  <ScaleCrop>false</ScaleCrop>
  <HeadingPairs>
    <vt:vector xmlns:vt="http://schemas.openxmlformats.org/officeDocument/2006/docPropsVTypes" size="2" baseType="variant">
      <vt:variant>
        <vt:lpstr>Caption</vt:lpstr>
      </vt:variant>
      <vt:variant>
        <vt:i4>1</vt:i4>
      </vt:variant>
    </vt:vector>
  </HeadingPairs>
  <TitlesOfParts>
    <vt:vector xmlns:vt="http://schemas.openxmlformats.org/officeDocument/2006/docPropsVTypes" size="1" baseType="lpstr">
      <vt:lpstr/>
    </vt:vector>
  </TitlesOfParts>
  <Company>Aspose</Company>
  <LinksUpToDate>false</LinksUpToDate>
  <CharactersWithSpaces>5964</CharactersWithSpaces>
  <SharedDoc>false</SharedDoc>
  <HyperlinksChanged>false</HyperlinksChanged>
  <AppVersion>1.0000</AppVersion>
</Properties>
</file>

<file path=docProps/core.xml><?xml version="1.0" encoding="utf-8"?>
<coreProperties xmlns="http://schemas.openxmlformats.org/package/2006/metadata/core-properties">
  <dc:creator xmlns:dc="http://purl.org/dc/elements/1.1/">冯辉辉</dc:creator>
  <lastModifiedBy>冯辉辉</lastModifiedBy>
  <revision>1</revision>
  <dcterms:created xmlns:xsi="http://www.w3.org/2001/XMLSchema-instance" xmlns:dcterms="http://purl.org/dc/terms/" xsi:type="dcterms:W3CDTF">2022-07-06T15:11:14+08:00</dcterms:created>
  <dcterms:modified xmlns:xsi="http://www.w3.org/2001/XMLSchema-instance" xmlns:dcterms="http://purl.org/dc/terms/" xsi:type="dcterms:W3CDTF">2022-07-06T15:11:14+08:00</dcterms:modified>
</coreProperties>
</file>