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2025年财管模拟试题及答案</w:t>
      </w:r>
    </w:p>
    <w:p>
      <w:r>
        <w:br/>
        <w:t xml:space="preserve"> 一、单项选择题（每题2分，共20分）</w:t>
        <w:br/>
        <w:br/>
        <w:t>1. 财务管理的核心目标是（ ）</w:t>
        <w:br/>
        <w:br/>
        <w:t>A. 利润最大化</w:t>
        <w:br/>
        <w:br/>
        <w:t>B. 股东财富最大化</w:t>
        <w:br/>
        <w:br/>
        <w:t>C. 企业价值最大化</w:t>
        <w:br/>
        <w:br/>
        <w:t>D. 每股收益最大化</w:t>
        <w:br/>
        <w:br/>
        <w:t>2. 企业财务活动主要包括（ ）</w:t>
        <w:br/>
        <w:br/>
        <w:t>A. 筹资活动、投资活动、经营活动和分配活动</w:t>
        <w:br/>
        <w:br/>
        <w:t>B. 生产活动、销售活动和管理活动</w:t>
        <w:br/>
        <w:br/>
        <w:t>C. 研发活动、采购活动和营销活动</w:t>
        <w:br/>
        <w:br/>
        <w:t>D. 战略规划、组织协调和控制活动</w:t>
        <w:br/>
        <w:br/>
        <w:t>3. 资金时间价值是指（ ）</w:t>
        <w:br/>
        <w:br/>
        <w:t>A. 资金在不同时点上的购买力</w:t>
        <w:br/>
        <w:br/>
        <w:t>B. 资金随着时间的推移而发生的增值</w:t>
        <w:br/>
        <w:br/>
        <w:t>C. 资金的通货膨胀率</w:t>
        <w:br/>
        <w:br/>
        <w:t>D. 资金的流动性</w:t>
        <w:br/>
        <w:br/>
        <w:t>4. 资本成本是指（ ）</w:t>
        <w:br/>
        <w:br/>
        <w:t>A. 企业筹集资金的总成本</w:t>
        <w:br/>
        <w:br/>
        <w:t>B. 企业使用资金的总费用</w:t>
        <w:br/>
        <w:br/>
        <w:t>C. 企业投资项目的最低回报率</w:t>
        <w:br/>
        <w:br/>
        <w:t>D. 企业筹集和使用资金而付出的代价</w:t>
        <w:br/>
        <w:br/>
        <w:t>5. 财务杠杆是指（ ）</w:t>
        <w:br/>
        <w:br/>
        <w:t>A. 固定成本对股东收益的影响</w:t>
        <w:br/>
        <w:br/>
        <w:t>B. 财务风险对经营决策的影响</w:t>
        <w:br/>
        <w:br/>
        <w:t>C. 资本结构对企业价值的影响</w:t>
        <w:br/>
        <w:br/>
        <w:t>D. 负债对股东权益的影响</w:t>
        <w:br/>
        <w:br/>
        <w:t>6. 投资决策中的净现值法是指（ ）</w:t>
        <w:br/>
        <w:br/>
        <w:t>A. 将未来现金流量折现到当前时点</w:t>
        <w:br/>
        <w:br/>
        <w:t>B. 计算投资项目的内部收益率</w:t>
        <w:br/>
        <w:br/>
        <w:t>C. 将项目未来现金流入量折现后减去初始投资</w:t>
        <w:br/>
        <w:br/>
        <w:t>D. 计算投资项目的回收期</w:t>
        <w:br/>
        <w:br/>
        <w:t>7. 现金流量表中，属于经营活动现金流的是（ ）</w:t>
        <w:br/>
        <w:br/>
        <w:t>A. 购买设备支付的现金</w:t>
        <w:br/>
        <w:br/>
        <w:t>B. 销售商品收到的现金</w:t>
        <w:br/>
        <w:br/>
        <w:t>C. 发行股票收到的现金</w:t>
        <w:br/>
        <w:br/>
        <w:t>D. 偿还债务支付的现金</w:t>
        <w:br/>
        <w:br/>
        <w:t>8. 企业财务分析中，流动比率是指（ ）</w:t>
        <w:br/>
        <w:br/>
        <w:t>A. 流动资产与流动负债的比率</w:t>
        <w:br/>
        <w:br/>
        <w:t>B. 速动资产与流动负债的比率</w:t>
        <w:br/>
        <w:br/>
        <w:t>C. 流动资产与总资产的比率</w:t>
        <w:br/>
        <w:br/>
        <w:t>D. 流动负债与总负债的比率</w:t>
        <w:br/>
        <w:br/>
        <w:t>9. 股利政策主要包括（ ）</w:t>
        <w:br/>
        <w:br/>
        <w:t>A. 剩余股利政策、固定股利政策、固定股利支付率政策</w:t>
        <w:br/>
        <w:br/>
        <w:t>B. 稳定增长股利政策、低正常股利加额外股利政策、无股利政策</w:t>
        <w:br/>
        <w:br/>
        <w:t>C. 现金股利政策、股票股利政策、财产股利政策</w:t>
        <w:br/>
        <w:br/>
        <w:t>D. 剩余股利政策、稳定增长股利政策、固定股利支付率政策、低正常股利加额外股利政策</w:t>
        <w:br/>
        <w:br/>
        <w:t>10. 企业并购的财务协同效应是指（ ）</w:t>
        <w:br/>
        <w:br/>
        <w:t>A. 并购后企业规模扩大带来的成本降低</w:t>
        <w:br/>
        <w:br/>
        <w:t>B. 并购后企业市场份额提高带来的收益增加</w:t>
        <w:br/>
        <w:br/>
        <w:t>C. 并购后企业财务结构优化带来的价值提升</w:t>
        <w:br/>
        <w:br/>
        <w:t>D. 并购后企业管理效率提高带来的效益增加</w:t>
        <w:br/>
        <w:br/>
        <w:t xml:space="preserve"> 二、判断题（每题2分，共10分）</w:t>
        <w:br/>
        <w:br/>
        <w:t>1. 财务管理的目标是追求企业价值最大化。（ ）</w:t>
        <w:br/>
        <w:br/>
        <w:t>2. 资本结构决策不影响企业的加权平均资本成本。（ ）</w:t>
        <w:br/>
        <w:br/>
        <w:t>3. 现金股利和股票股利对企业财务状况的影响是相同的。（ ）</w:t>
        <w:br/>
        <w:br/>
        <w:t>4. 内部收益率高于资本成本的项目都值得投资。（ ）</w:t>
        <w:br/>
        <w:br/>
        <w:t>5. 企业财务风险与经营风险是相同的概念。（ ）</w:t>
        <w:br/>
        <w:br/>
        <w:t xml:space="preserve"> 三、多项选择题（每题2分，共4分，每题至少有两个正确答案）</w:t>
        <w:br/>
        <w:br/>
        <w:t>1. 影响企业资本结构的因素包括（ ）</w:t>
        <w:br/>
        <w:br/>
        <w:t>A. 企业盈利能力</w:t>
        <w:br/>
        <w:br/>
        <w:t>B. 企业成长性</w:t>
        <w:br/>
        <w:br/>
        <w:t>C. 税收政策</w:t>
        <w:br/>
        <w:br/>
        <w:t>D. 行业特征</w:t>
        <w:br/>
        <w:br/>
        <w:t>2. 企业财务分析的基本方法包括（ ）</w:t>
        <w:br/>
        <w:br/>
        <w:t>A. 比较分析法</w:t>
        <w:br/>
        <w:br/>
        <w:t>B. 比率分析法</w:t>
        <w:br/>
        <w:br/>
        <w:t>C. 趋势分析法</w:t>
        <w:br/>
        <w:br/>
        <w:t>D. 因素分析法</w:t>
        <w:br/>
        <w:br/>
        <w:t xml:space="preserve"> 四、填空题（每题2分，共10分）</w:t>
        <w:br/>
        <w:br/>
        <w:t>1. 财务管理的三大基本职能是______、______和______。</w:t>
        <w:br/>
        <w:br/>
        <w:t>2. 财务报表分析中，常用的比较标准有______、______和______。</w:t>
        <w:br/>
        <w:br/>
        <w:t>3. 企业价值评估的常用方法有______、______和______。</w:t>
        <w:br/>
        <w:br/>
        <w:t>4. 资本预算决策的基本原则是______、______和______。</w:t>
        <w:br/>
        <w:br/>
        <w:t>5. 营运资金管理主要包括______、______和______。</w:t>
        <w:br/>
        <w:br/>
        <w:t xml:space="preserve"> 五、简答题（每题5分，共10分）</w:t>
        <w:br/>
        <w:br/>
        <w:t>1. 简述企业财务管理的目标及其演变过程。</w:t>
        <w:br/>
        <w:br/>
        <w:t>2. 简述资本结构理论的主要内容及其对企业财务决策的启示。</w:t>
        <w:br/>
        <w:br/>
        <w:t xml:space="preserve"> 答案及解析</w:t>
        <w:br/>
        <w:br/>
        <w:t xml:space="preserve"> 一、单项选择题</w:t>
        <w:br/>
        <w:br/>
        <w:t>1. 答案：C</w:t>
        <w:br/>
        <w:br/>
        <w:t>解析：财务管理的核心目标是企业价值最大化。虽然利润最大化、股东财富最大化和每股收益最大化都是财务管理的目标，但企业价值最大化是更全面的目标，它考虑了资金的时间价值、风险因素和持续发展能力，能够更好地平衡各方利益相关者的需求。</w:t>
        <w:br/>
        <w:br/>
        <w:t>2. 答案：A</w:t>
        <w:br/>
        <w:br/>
        <w:t>解析：企业财务活动主要包括四大类：筹资活动（获取资金）、投资活动（资金使用）、经营活动（日常运营）和分配活动（利润分配）。这些活动构成了企业财务管理的基本内容。</w:t>
        <w:br/>
        <w:br/>
        <w:t>3. 答案：B</w:t>
        <w:br/>
        <w:br/>
        <w:t>解析：资金时间价值是指资金随着时间的推移而发生的增值，即现在的资金比未来同等数量的资金更有价值。这是由于资金可用于投资产生收益，因此具有时间价值。</w:t>
        <w:br/>
        <w:br/>
        <w:t>4. 答案：D</w:t>
        <w:br/>
        <w:br/>
        <w:t>解析：资本成本是指企业筹集和使用资金而付出的代价，包括筹资成本和使用成本。它是企业投资决策的重要依据，也是评价企业绩效的重要指标。</w:t>
        <w:br/>
        <w:br/>
        <w:t>5. 答案：A</w:t>
        <w:br/>
        <w:br/>
        <w:t>解析：财务杠杆是指固定成本（主要是利息）对股东收益的影响。当企业使用债务融资时，利息支出固定，这会放大股东收益的波动性，即财务杠杆效应。</w:t>
        <w:br/>
        <w:br/>
        <w:t>6. 答案：C</w:t>
        <w:br/>
        <w:br/>
        <w:t>解析：净现值法是指将项目未来现金流入量折现后减去初始投资，得到项目的净现值。如果净现值大于零，项目值得投资；如果净现值小于零，项目不值得投资。</w:t>
        <w:br/>
        <w:br/>
        <w:t>7. 答案：B</w:t>
        <w:br/>
        <w:br/>
        <w:t>解析：经营活动现金流是指企业日常经营活动产生的现金流量，如销售商品、提供劳务收到的现金。购买设备支付的现金属于投资活动现金流，发行股票收到的现金属于筹资活动现金流，偿还债务支付的现金也属于筹资活动现金流。</w:t>
        <w:br/>
        <w:br/>
        <w:t>8. 答案：A</w:t>
        <w:br/>
        <w:br/>
        <w:t>解析：流动比率是指流动资产与流动负债的比率，用于衡量企业短期偿债能力。一般认为，流动比率在2左右比较合适，过高可能意味着资金使用效率低下，过低则可能面临短期偿债风险。</w:t>
        <w:br/>
        <w:br/>
        <w:t>9. 答案：D</w:t>
        <w:br/>
        <w:br/>
        <w:t>解析：股利政策主要包括剩余股利政策（先满足投资需求，剩余部分作为股利分配）、稳定增长股利政策（保持股利稳定增长）、固定股利支付率政策（固定股利支付比例）和低正常股利加额外股利政策（正常股利加额外股利）。这些政策各有优缺点，企业需要根据自身情况选择适合的股利政策。</w:t>
        <w:br/>
        <w:br/>
        <w:t>10. 答案：C</w:t>
        <w:br/>
        <w:br/>
        <w:t>解析：企业并购的财务协同效应是指并购后企业财务结构优化带来的价值提升，如税收优惠、融资能力增强、资本成本降低等。财务协同效应是并购的重要动因之一。</w:t>
        <w:br/>
        <w:br/>
        <w:t xml:space="preserve"> 二、判断题</w:t>
        <w:br/>
        <w:br/>
        <w:t>1. 答案：√</w:t>
        <w:br/>
        <w:br/>
        <w:t>解析：正确。财务管理的目标是追求企业价值最大化，这考虑了资金的时间价值、风险因素和持续发展能力，能够更好地平衡各方利益相关者的需求。</w:t>
        <w:br/>
        <w:br/>
        <w:t>2. 答案：×</w:t>
        <w:br/>
        <w:br/>
        <w:t>解析：错误。资本结构决策直接影响企业的加权平均资本成本。不同的资本结构会导致不同的风险水平，从而影响资本成本。一般来说，适度的负债可以降低加权平均资本成本，但过高的负债会增加风险，从而提高资本成本。</w:t>
        <w:br/>
        <w:br/>
        <w:t>3. 答案：×</w:t>
        <w:br/>
        <w:br/>
        <w:t>解析：错误。现金股利和股票股利对企业财务状况的影响不同。现金股利会导致企业现金流出，减少所有者权益；而股票股利不会导致现金流出，只是改变所有者权益的内部结构。因此，两者对企业财务状况的影响是不同的。</w:t>
        <w:br/>
        <w:br/>
        <w:t>4. 答案：√</w:t>
        <w:br/>
        <w:br/>
        <w:t>解析：正确。内部收益率是指使项目净现值为零的折现率。如果内部收益率高于资本成本，说明项目的回报率高于资金成本，项目值得投资。但需要注意，这一判断标准适用于独立项目，对于互斥项目，还需要考虑其他因素。</w:t>
        <w:br/>
        <w:br/>
        <w:t>5. 答案：×</w:t>
        <w:br/>
        <w:br/>
        <w:t>解析：错误。企业财务风险与经营风险是不同的概念。财务风险是指企业使用债务融资导致的风险，主要表现为财务杠杆效应；而经营风险是指企业生产经营活动导致的风险，主要表现为销售波动、成本变化等。两者来源不同，管理方式也不同。</w:t>
        <w:br/>
        <w:br/>
        <w:t xml:space="preserve"> 三、多项选择题</w:t>
        <w:br/>
        <w:br/>
        <w:t>1. 答案：ABCD</w:t>
        <w:br/>
        <w:br/>
        <w:t>解析：影响企业资本结构的因素包括企业盈利能力（盈利能力强的企业可以更多地使用内部融资）、企业成长性（成长性高的企业可能需要更多的外部融资）、税收政策（利息可以抵税，鼓励使用债务融资）和行业特征（不同行业的资本结构不同）。此外，还有企业规模、资产结构、宏观经济环境等因素也会影响资本结构。</w:t>
        <w:br/>
        <w:br/>
        <w:t>2. 答案：ABCD</w:t>
        <w:br/>
        <w:br/>
        <w:t>解析：企业财务分析的基本方法包括比较分析法（与历史数据、行业平均或竞争对手比较）、比率分析法（计算各种财务比率）、趋势分析法（分析财务数据的变化趋势）和因素分析法（分析影响财务指标的各种因素）。这些方法各有优缺点，需要根据具体情况选择使用。</w:t>
        <w:br/>
        <w:br/>
        <w:t xml:space="preserve"> 四、填空题</w:t>
        <w:br/>
        <w:br/>
        <w:t>1. 答案：决策、规划和控制</w:t>
        <w:br/>
        <w:br/>
        <w:t>解析：财务管理的三大基本职能是决策（投资决策、融资决策和分配决策）、规划（财务规划和预算）和控制（财务控制和监督）。这些职能相互关联，共同构成财务管理的核心内容。</w:t>
        <w:br/>
        <w:br/>
        <w:t>2. 答案：历史标准、行业标准和预算标准</w:t>
        <w:br/>
        <w:br/>
        <w:t>解析：财务报表分析中，常用的比较标准有历史标准（与企业自身历史数据比较）、行业标准（与行业平均或领先企业比较）和预算标准（与预算目标比较）。这些标准各有优缺点，需要根据具体情况选择使用。</w:t>
        <w:br/>
        <w:br/>
        <w:t>3. 答案：现金流量折现法、相对估值法和资产基础法</w:t>
        <w:br/>
        <w:br/>
        <w:t>解析：企业价值评估的常用方法有现金流量折现法（将未来现金流量折现到当前）、相对估值法（使用市盈率、市净率等相对指标）和资产基础法（基于企业净资产价值）。这些方法各有优缺点，需要根据具体情况选择使用。</w:t>
        <w:br/>
        <w:br/>
        <w:t>4. 答案：净现值最大化、风险调整和战略一致性</w:t>
        <w:br/>
        <w:br/>
        <w:t>解析：资本预算决策的基本原则是净现值最大化（选择净现值最大的项目）、风险调整（考虑项目风险）和战略一致性（与企业战略一致）。这些原则相互关联，共同构成资本预算决策的基础。</w:t>
        <w:br/>
        <w:br/>
        <w:t>5. 答案：现金管理、应收账款管理和存货管理</w:t>
        <w:br/>
        <w:br/>
        <w:t>解析：营运资金管理主要包括现金管理（确定最佳现金持有量）、应收账款管理（确定信用政策）和存货管理（确定最佳存货水平）。这些管理活动相互关联，共同构成营运资金管理的核心内容。</w:t>
        <w:br/>
        <w:br/>
        <w:t xml:space="preserve"> 五、简答题</w:t>
        <w:br/>
        <w:br/>
        <w:t>1. 答案：</w:t>
        <w:br/>
        <w:br/>
        <w:t>企业财务管理的目标经历了从利润最大化到股东财富最大化，再到企业价值最大化的演变过程。利润最大化是最早期的财务管理目标，它强调企业应追求利润最大化，但忽视了资金的时间价值和风险因素。股东财富最大化强调企业应追求股东财富最大化，考虑了资金的时间价值，但忽视了其他利益相关者的利益。企业价值最大化强调企业应追求整体价值最大化，考虑了资金的时间价值、风险因素和持续发展能力，能够更好地平衡各方利益相关者的需求。这一演变过程反映了财务管理理论和实践的进步，也反映了企业社会责任意识的提高。</w:t>
        <w:br/>
        <w:br/>
        <w:t>2. 答案：</w:t>
        <w:br/>
        <w:br/>
        <w:t>资本结构理论主要包括MM理论、权衡理论、优序融资理论等。MM理论认为在完美市场中，企业价值与资本结构无关；权衡理论认为企业应平衡债务的税盾效应和财务困境成本；优序融资理论认为企业融资应遵循内源融资、债务融资、股权融资的顺序。这些理论对企业财务决策的启示是：企业应根据自身情况选择合适的资本结构，平衡各种因素，如税收、财务困境成本、信息不对称等，以实现企业价值最大化。同时，企业应关注市场环境的变化，灵活调整资本结构，以适应不同的经济环境。</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