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5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  <w:jc w:val="center"/>
      </w:pPr>
      <w:bookmarkStart w:id="20" w:name="巩义数据工具活动方案"/>
      <w:r>
        <w:t xml:space="preserve">巩义数据工具活动方案</w:t>
      </w:r>
      <w:bookmarkEnd w:id="20"/>
    </w:p>
    <w:p>
      <w:pPr>
        <w:pStyle w:val="Heading2"/>
        <w:ind w:firstLine="400"/>
      </w:pPr>
      <w:bookmarkStart w:id="21" w:name="一背景介绍"/>
      <w:r>
        <w:t xml:space="preserve">一、背景介绍</w:t>
      </w:r>
      <w:bookmarkEnd w:id="21"/>
    </w:p>
    <w:p>
      <w:pPr>
        <w:pStyle w:val="FirstParagraph"/>
        <w:ind w:firstLine="400"/>
      </w:pPr>
      <w:r>
        <w:t xml:space="preserve">在当前大数据时代，数据分析和数据工具的应用已经成为各个行业中不可或缺的一部分。为了提升巩义市数据工具的使用率和普及度，增加市民对数据工具的认知和了解，巩义市计划举办一系列的数据工具活动，以提高市民的数据技能和数据素养。</w:t>
      </w:r>
    </w:p>
    <w:p>
      <w:pPr>
        <w:pStyle w:val="Heading2"/>
        <w:ind w:firstLine="400"/>
      </w:pPr>
      <w:bookmarkStart w:id="22" w:name="二活动目标"/>
      <w:r>
        <w:t xml:space="preserve">二、活动目标</w:t>
      </w:r>
      <w:bookmarkEnd w:id="22"/>
    </w:p>
    <w:p>
      <w:pPr>
        <w:pStyle w:val="FirstParagraph"/>
        <w:ind w:firstLine="400"/>
      </w:pPr>
      <w:r>
        <w:t xml:space="preserve">本次活动的目标是：</w:t>
      </w:r>
    </w:p>
    <w:p>
      <w:pPr>
        <w:pStyle w:val="Compact"/>
        <w:numPr>
          <w:numId w:val="1001"/>
          <w:ilvl w:val="0"/>
        </w:numPr>
        <w:ind w:firstLine="400"/>
      </w:pPr>
      <w:r>
        <w:t xml:space="preserve">提升市民对数据工具的认知和了解；</w:t>
      </w:r>
    </w:p>
    <w:p>
      <w:pPr>
        <w:pStyle w:val="Compact"/>
        <w:numPr>
          <w:numId w:val="1001"/>
          <w:ilvl w:val="0"/>
        </w:numPr>
        <w:ind w:firstLine="400"/>
      </w:pPr>
      <w:r>
        <w:t xml:space="preserve">增加市民的数据技能和数据素养；</w:t>
      </w:r>
    </w:p>
    <w:p>
      <w:pPr>
        <w:pStyle w:val="Compact"/>
        <w:numPr>
          <w:numId w:val="1001"/>
          <w:ilvl w:val="0"/>
        </w:numPr>
        <w:ind w:firstLine="400"/>
      </w:pPr>
      <w:r>
        <w:t xml:space="preserve">推广巩义市数据工具的使用率。</w:t>
      </w:r>
    </w:p>
    <w:p>
      <w:pPr>
        <w:pStyle w:val="Heading2"/>
        <w:ind w:firstLine="400"/>
      </w:pPr>
      <w:bookmarkStart w:id="23" w:name="三活动内容"/>
      <w:r>
        <w:t xml:space="preserve">三、活动内容</w:t>
      </w:r>
      <w:bookmarkEnd w:id="23"/>
    </w:p>
    <w:p>
      <w:pPr>
        <w:pStyle w:val="Heading3"/>
        <w:ind w:firstLine="400"/>
      </w:pPr>
      <w:bookmarkStart w:id="24" w:name="数据工具培训课程"/>
      <w:r>
        <w:t xml:space="preserve">1. 数据工具培训课程</w:t>
      </w:r>
      <w:bookmarkEnd w:id="24"/>
    </w:p>
    <w:p>
      <w:pPr>
        <w:pStyle w:val="FirstParagraph"/>
        <w:ind w:firstLine="400"/>
      </w:pPr>
      <w:r>
        <w:t xml:space="preserve">为了提高市民的数据技能和数据素养，我们计划组织一系列的数据工具培训课程。这些课程将涵盖以下内容：</w:t>
      </w:r>
    </w:p>
    <w:p>
      <w:pPr>
        <w:pStyle w:val="Compact"/>
        <w:numPr>
          <w:numId w:val="1002"/>
          <w:ilvl w:val="0"/>
        </w:numPr>
        <w:ind w:firstLine="400"/>
      </w:pPr>
      <w:r>
        <w:t xml:space="preserve">常用数据工具的介绍和使用方法；</w:t>
      </w:r>
    </w:p>
    <w:p>
      <w:pPr>
        <w:pStyle w:val="Compact"/>
        <w:numPr>
          <w:numId w:val="1002"/>
          <w:ilvl w:val="0"/>
        </w:numPr>
        <w:ind w:firstLine="400"/>
      </w:pPr>
      <w:r>
        <w:t xml:space="preserve">数据分析的基础知识和技巧；</w:t>
      </w:r>
    </w:p>
    <w:p>
      <w:pPr>
        <w:pStyle w:val="Compact"/>
        <w:numPr>
          <w:numId w:val="1002"/>
          <w:ilvl w:val="0"/>
        </w:numPr>
        <w:ind w:firstLine="400"/>
      </w:pPr>
      <w:r>
        <w:t xml:space="preserve">数据可视化的原理和实践；</w:t>
      </w:r>
    </w:p>
    <w:p>
      <w:pPr>
        <w:pStyle w:val="Compact"/>
        <w:numPr>
          <w:numId w:val="1002"/>
          <w:ilvl w:val="0"/>
        </w:numPr>
        <w:ind w:firstLine="400"/>
      </w:pPr>
      <w:r>
        <w:t xml:space="preserve">数据安全和隐私保护的注意事项。</w:t>
      </w:r>
    </w:p>
    <w:p>
      <w:pPr>
        <w:pStyle w:val="FirstParagraph"/>
        <w:ind w:firstLine="400"/>
      </w:pPr>
      <w:r>
        <w:t xml:space="preserve">这些培训课程将由专业的讲师组成，为市民提供系统的培训和指导。</w:t>
      </w:r>
    </w:p>
    <w:p>
      <w:pPr>
        <w:pStyle w:val="Heading3"/>
        <w:ind w:firstLine="400"/>
      </w:pPr>
      <w:bookmarkStart w:id="25" w:name="数据工具竞赛"/>
      <w:r>
        <w:t xml:space="preserve">2. 数据工具竞赛</w:t>
      </w:r>
      <w:bookmarkEnd w:id="25"/>
    </w:p>
    <w:p>
      <w:pPr>
        <w:pStyle w:val="FirstParagraph"/>
        <w:ind w:firstLine="400"/>
      </w:pPr>
      <w:r>
        <w:t xml:space="preserve">为了激发市民的学习兴趣和提升市民的数据技能，我们计划举办一场数据工具竞赛。这场竞赛将包括以下内容：</w:t>
      </w:r>
    </w:p>
    <w:p>
      <w:pPr>
        <w:pStyle w:val="Compact"/>
        <w:numPr>
          <w:numId w:val="1003"/>
          <w:ilvl w:val="0"/>
        </w:numPr>
        <w:ind w:firstLine="400"/>
      </w:pPr>
      <w:r>
        <w:t xml:space="preserve">比赛要求参赛选手使用特定的数据工具完成特定的任务；</w:t>
      </w:r>
    </w:p>
    <w:p>
      <w:pPr>
        <w:pStyle w:val="Compact"/>
        <w:numPr>
          <w:numId w:val="1003"/>
          <w:ilvl w:val="0"/>
        </w:numPr>
        <w:ind w:firstLine="400"/>
      </w:pPr>
      <w:r>
        <w:t xml:space="preserve">比赛分为初赛和决赛两个阶段，决赛将邀请专业的评委进行评审。</w:t>
      </w:r>
    </w:p>
    <w:p>
      <w:pPr>
        <w:pStyle w:val="FirstParagraph"/>
        <w:ind w:firstLine="400"/>
      </w:pPr>
      <w:r>
        <w:t xml:space="preserve">通过这场竞赛，我们希望能够发现和培养更多优秀的数据分析人才。</w:t>
      </w:r>
    </w:p>
    <w:p>
      <w:pPr>
        <w:pStyle w:val="Heading3"/>
        <w:ind w:firstLine="400"/>
      </w:pPr>
      <w:bookmarkStart w:id="26" w:name="数据工具展览"/>
      <w:r>
        <w:t xml:space="preserve">3. 数据工具展览</w:t>
      </w:r>
      <w:bookmarkEnd w:id="26"/>
    </w:p>
    <w:p>
      <w:pPr>
        <w:pStyle w:val="FirstParagraph"/>
        <w:ind w:firstLine="400"/>
      </w:pPr>
      <w:r>
        <w:t xml:space="preserve">为了向市民展示数据工具的应用场景和效果，我们计划举办一场数据工具展览。这场展览将包括以下内容：</w:t>
      </w:r>
    </w:p>
    <w:p>
      <w:pPr>
        <w:pStyle w:val="Compact"/>
        <w:numPr>
          <w:numId w:val="1004"/>
          <w:ilvl w:val="0"/>
        </w:numPr>
        <w:ind w:firstLine="400"/>
      </w:pPr>
      <w:r>
        <w:t xml:space="preserve">展览将展示各种数据工具的使用案例和实际效果；</w:t>
      </w:r>
    </w:p>
    <w:p>
      <w:pPr>
        <w:pStyle w:val="Compact"/>
        <w:numPr>
          <w:numId w:val="1004"/>
          <w:ilvl w:val="0"/>
        </w:numPr>
        <w:ind w:firstLine="400"/>
      </w:pPr>
      <w:r>
        <w:t xml:space="preserve">展览将邀请一些优秀的数据工具开发商参与。</w:t>
      </w:r>
    </w:p>
    <w:p>
      <w:pPr>
        <w:pStyle w:val="FirstParagraph"/>
        <w:ind w:firstLine="400"/>
      </w:pPr>
      <w:r>
        <w:t xml:space="preserve">通过这场展览，我们希望能够让市民更直观地了解和体验数据工具的优势和价值。</w:t>
      </w:r>
    </w:p>
    <w:p>
      <w:pPr>
        <w:pStyle w:val="Heading2"/>
        <w:ind w:firstLine="400"/>
      </w:pPr>
      <w:bookmarkStart w:id="27" w:name="四活动推广"/>
      <w:r>
        <w:t xml:space="preserve">四、活动推广</w:t>
      </w:r>
      <w:bookmarkEnd w:id="27"/>
    </w:p>
    <w:p>
      <w:pPr>
        <w:pStyle w:val="FirstParagraph"/>
        <w:ind w:firstLine="400"/>
      </w:pPr>
      <w:r>
        <w:t xml:space="preserve">为了提高活动的知名度和影响力，我们将采取以下推广措施：</w:t>
      </w:r>
    </w:p>
    <w:p>
      <w:pPr>
        <w:pStyle w:val="Compact"/>
        <w:numPr>
          <w:numId w:val="1005"/>
          <w:ilvl w:val="0"/>
        </w:numPr>
        <w:ind w:firstLine="400"/>
      </w:pPr>
      <w:r>
        <w:t xml:space="preserve">在巩义市各大媒体发布相关新闻稿；</w:t>
      </w:r>
    </w:p>
    <w:p>
      <w:pPr>
        <w:pStyle w:val="Compact"/>
        <w:numPr>
          <w:numId w:val="1005"/>
          <w:ilvl w:val="0"/>
        </w:numPr>
        <w:ind w:firstLine="400"/>
      </w:pPr>
      <w:r>
        <w:t xml:space="preserve">在巩义市政府网站和社交媒体上发布活动信息和宣传海报；</w:t>
      </w:r>
    </w:p>
    <w:p>
      <w:pPr>
        <w:pStyle w:val="Compact"/>
        <w:numPr>
          <w:numId w:val="1005"/>
          <w:ilvl w:val="0"/>
        </w:numPr>
        <w:ind w:firstLine="400"/>
      </w:pPr>
      <w:r>
        <w:t xml:space="preserve">在巩义市各大高校和企业宣传活动，鼓励他们组织团体参与。</w:t>
      </w:r>
    </w:p>
    <w:p>
      <w:pPr>
        <w:pStyle w:val="FirstParagraph"/>
        <w:ind w:firstLine="400"/>
      </w:pPr>
      <w:r>
        <w:t xml:space="preserve">通过以上推广措施，我们希望能够吸引更多的参与者和观众，提高活动的影响力和认知度。</w:t>
      </w:r>
    </w:p>
    <w:p>
      <w:pPr>
        <w:pStyle w:val="Heading2"/>
        <w:ind w:firstLine="400"/>
      </w:pPr>
      <w:bookmarkStart w:id="28" w:name="五活动成果评估"/>
      <w:r>
        <w:t xml:space="preserve">五、活动成果评估</w:t>
      </w:r>
      <w:bookmarkEnd w:id="28"/>
    </w:p>
    <w:p>
      <w:pPr>
        <w:pStyle w:val="FirstParagraph"/>
        <w:ind w:firstLine="400"/>
      </w:pPr>
      <w:r>
        <w:t xml:space="preserve">为了评估活动的效果和成果，我们将采取以下评估方法：</w:t>
      </w:r>
    </w:p>
    <w:p>
      <w:pPr>
        <w:pStyle w:val="Compact"/>
        <w:numPr>
          <w:numId w:val="1006"/>
          <w:ilvl w:val="0"/>
        </w:numPr>
        <w:ind w:firstLine="400"/>
      </w:pPr>
      <w:r>
        <w:t xml:space="preserve">设立问卷调查，收集参与者的反馈和意见；</w:t>
      </w:r>
    </w:p>
    <w:p>
      <w:pPr>
        <w:pStyle w:val="Compact"/>
        <w:numPr>
          <w:numId w:val="1006"/>
          <w:ilvl w:val="0"/>
        </w:numPr>
        <w:ind w:firstLine="400"/>
      </w:pPr>
      <w:r>
        <w:t xml:space="preserve">统计参与人数和观众数；</w:t>
      </w:r>
    </w:p>
    <w:p>
      <w:pPr>
        <w:pStyle w:val="Compact"/>
        <w:numPr>
          <w:numId w:val="1006"/>
          <w:ilvl w:val="0"/>
        </w:numPr>
        <w:ind w:firstLine="400"/>
      </w:pPr>
      <w:r>
        <w:t xml:space="preserve">定期评估活动的社会影响力。</w:t>
      </w:r>
    </w:p>
    <w:p>
      <w:pPr>
        <w:pStyle w:val="FirstParagraph"/>
        <w:ind w:firstLine="400"/>
      </w:pPr>
      <w:r>
        <w:t xml:space="preserve">通过以上评估方法，我们将了解活动的参与度和影响力，为今后的活动做出调整和改进。</w:t>
      </w:r>
    </w:p>
    <w:p>
      <w:pPr>
        <w:pStyle w:val="Heading2"/>
        <w:ind w:firstLine="400"/>
      </w:pPr>
      <w:bookmarkStart w:id="29" w:name="六活动预算"/>
      <w:r>
        <w:t xml:space="preserve">六、活动预算</w:t>
      </w:r>
      <w:bookmarkEnd w:id="29"/>
    </w:p>
    <w:p>
      <w:pPr>
        <w:pStyle w:val="FirstParagraph"/>
        <w:ind w:firstLine="400"/>
      </w:pPr>
      <w:r>
        <w:t xml:space="preserve">根据活动内容和推广需求，我们预计本次活动的预算为100万元。该预算将用于以下方面：</w:t>
      </w:r>
    </w:p>
    <w:p>
      <w:pPr>
        <w:pStyle w:val="Compact"/>
        <w:numPr>
          <w:numId w:val="1007"/>
          <w:ilvl w:val="0"/>
        </w:numPr>
        <w:ind w:firstLine="400"/>
      </w:pPr>
      <w:r>
        <w:t xml:space="preserve">讲师费用和培训设施的租赁费用；</w:t>
      </w:r>
    </w:p>
    <w:p>
      <w:pPr>
        <w:pStyle w:val="Compact"/>
        <w:numPr>
          <w:numId w:val="1007"/>
          <w:ilvl w:val="0"/>
        </w:numPr>
        <w:ind w:firstLine="400"/>
      </w:pPr>
      <w:r>
        <w:t xml:space="preserve">竞赛奖品和展览物资的采购费用；</w:t>
      </w:r>
    </w:p>
    <w:p>
      <w:pPr>
        <w:pStyle w:val="Compact"/>
        <w:numPr>
          <w:numId w:val="1007"/>
          <w:ilvl w:val="0"/>
        </w:numPr>
        <w:ind w:firstLine="400"/>
      </w:pPr>
      <w:r>
        <w:t xml:space="preserve">活动推广的费用。</w:t>
      </w:r>
    </w:p>
    <w:p>
      <w:pPr>
        <w:pStyle w:val="FirstParagraph"/>
        <w:ind w:firstLine="400"/>
      </w:pPr>
      <w:r>
        <w:t xml:space="preserve">我们将根据实际情况对预算进行合理分配和调整。</w:t>
      </w:r>
    </w:p>
    <w:p>
      <w:pPr>
        <w:pStyle w:val="Heading2"/>
        <w:ind w:firstLine="400"/>
      </w:pPr>
      <w:bookmarkStart w:id="30" w:name="结语"/>
      <w:r>
        <w:t xml:space="preserve">结语</w:t>
      </w:r>
      <w:bookmarkEnd w:id="30"/>
    </w:p>
    <w:p>
      <w:pPr>
        <w:pStyle w:val="FirstParagraph"/>
        <w:ind w:firstLine="400"/>
      </w:pPr>
      <w:r>
        <w:t xml:space="preserve">通过本次巩义数据工具活动，我们希望能够提升市民对数据工具的认知和了解，增加市民的数据技能和数据素养，推广巩义市数据工具的使用率。我们相信，通过这些活动的举办，巩义市将迎来一个数据化发展的新时代。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170cd2de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ea454b4c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71315dca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openxmlformats.org/officeDocument/2006/relationships/footnotes" Target="footnotes.xml"/><Relationship Id="rId8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2023-11-01T07:29:53Z</dcterms:created>
  <dcterms:modified xsi:type="dcterms:W3CDTF">2023-11-01T07:29:53Z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