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1C80C3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2025年卫生高级职称考试题型解析与高效备考指南</w:t>
      </w:r>
    </w:p>
    <w:p w14:paraId="366FC4DD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多数地区2025年全国卫生高级职称考试将于7月举行，目前已进入最后冲刺阶段。作为医疗专业人员职业晋升的关键一环，这场考试不仅是对专业知识的检验，更是对临床实践能力的全面评估。如何在有限时间内高效备考？本文将深度解析考试题型特点，并提供科学备考方案。</w:t>
      </w:r>
    </w:p>
    <w:p w14:paraId="280656D8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2" w:lineRule="atLeast"/>
        <w:ind w:left="0" w:firstLine="0"/>
        <w:jc w:val="left"/>
        <w:rPr>
          <w:sz w:val="32"/>
          <w:szCs w:val="32"/>
        </w:rPr>
      </w:pPr>
      <w:r>
        <w:rPr>
          <w:sz w:val="32"/>
          <w:szCs w:val="32"/>
        </w:rPr>
        <w:t>一、考试题型全景解析：聚焦临床实战能力</w:t>
      </w:r>
    </w:p>
    <w:p w14:paraId="10510044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卫生高级职称考试分为正高和副高级别，</w:t>
      </w:r>
      <w:r>
        <w:rPr>
          <w:b/>
          <w:bCs/>
          <w:sz w:val="32"/>
          <w:szCs w:val="32"/>
        </w:rPr>
        <w:t>题型设置各有侧重</w:t>
      </w:r>
      <w:r>
        <w:rPr>
          <w:sz w:val="32"/>
          <w:szCs w:val="32"/>
        </w:rPr>
        <w:t>。根据各省份公布的考试大纲，2025年考试题型总体保持稳定，但在临床实践能力考核方面进一步加强。</w:t>
      </w:r>
    </w:p>
    <w:p w14:paraId="458E9696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1、副高级职称考试题型</w:t>
      </w:r>
    </w:p>
    <w:p w14:paraId="68AC13D2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（1）单选题</w:t>
      </w:r>
      <w:r>
        <w:rPr>
          <w:sz w:val="32"/>
          <w:szCs w:val="32"/>
        </w:rPr>
        <w:t>：每题有5个备选答案，其中只有1个正确答案，选对得分，选错不得分。</w:t>
      </w:r>
    </w:p>
    <w:p w14:paraId="597F3AB1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（2）多选题</w:t>
      </w:r>
      <w:r>
        <w:rPr>
          <w:sz w:val="32"/>
          <w:szCs w:val="32"/>
        </w:rPr>
        <w:t>：每题有5个备选答案，至少有2个正确答案，选对得分，多选、少选、漏选均不得分。</w:t>
      </w:r>
    </w:p>
    <w:p w14:paraId="016D1840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（3）共用题干单选题：</w:t>
      </w:r>
      <w:r>
        <w:rPr>
          <w:sz w:val="32"/>
          <w:szCs w:val="32"/>
        </w:rPr>
        <w:t>一组题共用一个题干，每个问题有5个备选答案，只有1个正确答案，选对得分，选错不得分。</w:t>
      </w:r>
    </w:p>
    <w:p w14:paraId="52F010D4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（4）案例分析题</w:t>
      </w:r>
      <w:r>
        <w:rPr>
          <w:sz w:val="32"/>
          <w:szCs w:val="32"/>
        </w:rPr>
        <w:t>：每个案例至少有3个提问，每个提问有6-12个备选答案，其中包含1个或多个正确答案。选对正确选项得分，选错错误选项扣分，直至扣至0分。</w:t>
      </w:r>
    </w:p>
    <w:p w14:paraId="39683B7C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2、正高级职称考试题型</w:t>
      </w:r>
    </w:p>
    <w:p w14:paraId="1FD5E604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（1）多选题</w:t>
      </w:r>
      <w:r>
        <w:rPr>
          <w:sz w:val="32"/>
          <w:szCs w:val="32"/>
        </w:rPr>
        <w:t>：与副高级类似，每题有5个备选答案，至少有2个正确答案，选对得分，多选、少选、漏选均不得分。</w:t>
      </w:r>
    </w:p>
    <w:p w14:paraId="5860578B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（2）案例分析题</w:t>
      </w:r>
      <w:r>
        <w:rPr>
          <w:sz w:val="32"/>
          <w:szCs w:val="32"/>
        </w:rPr>
        <w:t>：与副高级类似，每个案例至少有3个提问，每个提问有6-12个备选答案，其中包含1个或多个正确答案。选对正确选项得分，选错错误选项扣分，直至扣至0分。</w:t>
      </w:r>
    </w:p>
    <w:p w14:paraId="164346B9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在所有题型中，</w:t>
      </w:r>
      <w:r>
        <w:rPr>
          <w:b/>
          <w:bCs/>
          <w:sz w:val="32"/>
          <w:szCs w:val="32"/>
        </w:rPr>
        <w:t>案例分析题</w:t>
      </w:r>
      <w:r>
        <w:rPr>
          <w:sz w:val="32"/>
          <w:szCs w:val="32"/>
        </w:rPr>
        <w:t>以其独特的考核方式和分值权重成为备考重中之重。这类题目采用“客观题外表+主观题内核”的设计理念，具有三大特点：</w:t>
      </w:r>
    </w:p>
    <w:p w14:paraId="7250E49E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多维度考核</w:t>
      </w:r>
      <w:r>
        <w:rPr>
          <w:sz w:val="32"/>
          <w:szCs w:val="32"/>
        </w:rPr>
        <w:t>：常结合图形、视频等素材模拟真实临床场景，评估病情处理能力</w:t>
      </w:r>
    </w:p>
    <w:p w14:paraId="64C47B53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风险评分机制</w:t>
      </w:r>
      <w:r>
        <w:rPr>
          <w:sz w:val="32"/>
          <w:szCs w:val="32"/>
        </w:rPr>
        <w:t>：选对正分选项得分，选到负分选项扣分，直至扣完该问分数</w:t>
      </w:r>
    </w:p>
    <w:p w14:paraId="201DC0E5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不可逆作答</w:t>
      </w:r>
      <w:r>
        <w:rPr>
          <w:sz w:val="32"/>
          <w:szCs w:val="32"/>
        </w:rPr>
        <w:t>：进入下一问后</w:t>
      </w:r>
      <w:r>
        <w:rPr>
          <w:b/>
          <w:bCs/>
          <w:sz w:val="32"/>
          <w:szCs w:val="32"/>
        </w:rPr>
        <w:t>无法返回修改</w:t>
      </w:r>
      <w:r>
        <w:rPr>
          <w:sz w:val="32"/>
          <w:szCs w:val="32"/>
        </w:rPr>
        <w:t>，类似真实临床决策环境</w:t>
      </w:r>
    </w:p>
    <w:p w14:paraId="37D0D84E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（</w:t>
      </w:r>
      <w:r>
        <w:rPr>
          <w:b/>
          <w:bCs/>
          <w:sz w:val="32"/>
          <w:szCs w:val="32"/>
        </w:rPr>
        <w:t>注：</w:t>
      </w:r>
      <w:r>
        <w:rPr>
          <w:sz w:val="32"/>
          <w:szCs w:val="32"/>
        </w:rPr>
        <w:t>各地区考题均有不同，请各位考生以当地官方资讯为主，或关注</w:t>
      </w:r>
      <w:r>
        <w:rPr>
          <w:b/>
          <w:bCs/>
          <w:sz w:val="32"/>
          <w:szCs w:val="32"/>
        </w:rPr>
        <w:t>“阿虎医考资讯”公众号</w:t>
      </w:r>
      <w:r>
        <w:rPr>
          <w:sz w:val="32"/>
          <w:szCs w:val="32"/>
        </w:rPr>
        <w:t>了解详情）</w:t>
      </w:r>
    </w:p>
    <w:p w14:paraId="7A9A22F1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2" w:lineRule="atLeast"/>
        <w:ind w:left="0" w:firstLine="0"/>
        <w:jc w:val="left"/>
        <w:rPr>
          <w:sz w:val="32"/>
          <w:szCs w:val="32"/>
        </w:rPr>
      </w:pPr>
      <w:r>
        <w:rPr>
          <w:sz w:val="32"/>
          <w:szCs w:val="32"/>
        </w:rPr>
        <w:t>二、备考策略：科学方法提升应试能力</w:t>
      </w:r>
    </w:p>
    <w:p w14:paraId="45B52AC4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面对复杂的考试题型，考生需要采用系统化的备考策略：</w:t>
      </w:r>
    </w:p>
    <w:p w14:paraId="022C06C8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1、分层攻克不同题型</w:t>
      </w:r>
    </w:p>
    <w:p w14:paraId="2DEB3C52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（1）单选题</w:t>
      </w:r>
      <w:r>
        <w:rPr>
          <w:sz w:val="32"/>
          <w:szCs w:val="32"/>
        </w:rPr>
        <w:t>：通过排除法锁定答案，关注“最”、“首选”等关键词</w:t>
      </w:r>
    </w:p>
    <w:p w14:paraId="68C9CC60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（2）多选题</w:t>
      </w:r>
      <w:r>
        <w:rPr>
          <w:sz w:val="32"/>
          <w:szCs w:val="32"/>
        </w:rPr>
        <w:t>：分析选项间逻辑关系，不确定时不勉强选择</w:t>
      </w:r>
    </w:p>
    <w:p w14:paraId="2BDB96DA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（3）案例分析题</w:t>
      </w:r>
      <w:r>
        <w:rPr>
          <w:sz w:val="32"/>
          <w:szCs w:val="32"/>
        </w:rPr>
        <w:t>：精读案例细节，区分“可能”（多选）与“最佳”（单选）类提问。特别警惕临床思维陷阱。</w:t>
      </w:r>
    </w:p>
    <w:p w14:paraId="492DF620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2、三阶段备考规划</w:t>
      </w:r>
    </w:p>
    <w:p w14:paraId="7E365CB7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（1）基础阶段</w:t>
      </w:r>
      <w:r>
        <w:rPr>
          <w:sz w:val="32"/>
          <w:szCs w:val="32"/>
        </w:rPr>
        <w:t>：系统梳理大纲知识点，建立知识框架</w:t>
      </w:r>
    </w:p>
    <w:p w14:paraId="7F7FDF0A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（2）强化阶段</w:t>
      </w:r>
      <w:r>
        <w:rPr>
          <w:sz w:val="32"/>
          <w:szCs w:val="32"/>
        </w:rPr>
        <w:t>：结合真题强化训练，每周2-3套模拟题</w:t>
      </w:r>
    </w:p>
    <w:p w14:paraId="76DB9F03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（3）冲刺阶段</w:t>
      </w:r>
      <w:r>
        <w:rPr>
          <w:sz w:val="32"/>
          <w:szCs w:val="32"/>
        </w:rPr>
        <w:t>：聚焦高频考点与错题，进行全真模考</w:t>
      </w:r>
    </w:p>
    <w:p w14:paraId="3BB5B96D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3、时间管理技巧</w:t>
      </w:r>
      <w:r>
        <w:br w:type="textWrapping"/>
      </w:r>
      <w:r>
        <w:rPr>
          <w:sz w:val="32"/>
          <w:szCs w:val="32"/>
        </w:rPr>
        <w:t>考试时间120分钟（多数情况下，个别地区除外），需完成80-95题。合理分配：</w:t>
      </w:r>
    </w:p>
    <w:p w14:paraId="7D1C1618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（1）单选题、多选题不超过总时间30%</w:t>
      </w:r>
    </w:p>
    <w:p w14:paraId="6864A89B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（2）案例分析题每题控制在3-5分钟</w:t>
      </w:r>
    </w:p>
    <w:p w14:paraId="0A0521E6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（3）提前5-10分钟完成最佳</w:t>
      </w:r>
      <w:r>
        <w:rPr>
          <w:sz w:val="32"/>
          <w:szCs w:val="32"/>
        </w:rPr>
        <w:t>，避免最后慌乱</w:t>
      </w:r>
    </w:p>
    <w:p w14:paraId="233EAB74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i/>
          <w:iCs/>
          <w:sz w:val="32"/>
          <w:szCs w:val="32"/>
        </w:rPr>
        <w:t>表：案例分析题答题注意事项</w:t>
      </w:r>
    </w:p>
    <w:tbl>
      <w:tblPr>
        <w:tblW w:w="97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38"/>
        <w:gridCol w:w="3572"/>
        <w:gridCol w:w="3710"/>
      </w:tblGrid>
      <w:tr w14:paraId="4C7F18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75F29CC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</w:pPr>
            <w:r>
              <w:rPr>
                <w:b/>
                <w:bCs/>
                <w:sz w:val="32"/>
                <w:szCs w:val="32"/>
              </w:rPr>
              <w:t>问题类型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6BAA425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</w:pPr>
            <w:r>
              <w:rPr>
                <w:b/>
                <w:bCs/>
                <w:sz w:val="32"/>
                <w:szCs w:val="32"/>
              </w:rPr>
              <w:t>关键词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429A23A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</w:pPr>
            <w:r>
              <w:rPr>
                <w:b/>
                <w:bCs/>
                <w:sz w:val="32"/>
                <w:szCs w:val="32"/>
              </w:rPr>
              <w:t>策略</w:t>
            </w:r>
          </w:p>
        </w:tc>
      </w:tr>
      <w:tr w14:paraId="02EB8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5B9B169C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</w:pPr>
            <w:r>
              <w:rPr>
                <w:sz w:val="32"/>
                <w:szCs w:val="32"/>
              </w:rPr>
              <w:t>多项选择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474610CB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</w:pPr>
            <w:r>
              <w:rPr>
                <w:sz w:val="32"/>
                <w:szCs w:val="32"/>
              </w:rPr>
              <w:t>“可能”、“哪些”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5703EE8F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</w:pPr>
            <w:r>
              <w:rPr>
                <w:sz w:val="32"/>
                <w:szCs w:val="32"/>
              </w:rPr>
              <w:t>考虑多个正确答案</w:t>
            </w:r>
          </w:p>
        </w:tc>
      </w:tr>
      <w:tr w14:paraId="3737CC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2F1A44B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</w:pPr>
            <w:r>
              <w:rPr>
                <w:sz w:val="32"/>
                <w:szCs w:val="32"/>
              </w:rPr>
              <w:t>单项选择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08DA192C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</w:pPr>
            <w:r>
              <w:rPr>
                <w:sz w:val="32"/>
                <w:szCs w:val="32"/>
              </w:rPr>
              <w:t>“最佳”、“最可能”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59D9B110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</w:pPr>
            <w:r>
              <w:rPr>
                <w:sz w:val="32"/>
                <w:szCs w:val="32"/>
              </w:rPr>
              <w:t>只选一个最佳答案</w:t>
            </w:r>
          </w:p>
        </w:tc>
      </w:tr>
      <w:tr w14:paraId="759F98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18F6C83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</w:pPr>
            <w:r>
              <w:rPr>
                <w:sz w:val="32"/>
                <w:szCs w:val="32"/>
              </w:rPr>
              <w:t>反向提问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3AD02E4B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</w:pPr>
            <w:r>
              <w:rPr>
                <w:sz w:val="32"/>
                <w:szCs w:val="32"/>
              </w:rPr>
              <w:t>“不正确”、“错误”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78D8D05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</w:pPr>
            <w:r>
              <w:rPr>
                <w:sz w:val="32"/>
                <w:szCs w:val="32"/>
              </w:rPr>
              <w:t>特别注意否定词</w:t>
            </w:r>
          </w:p>
        </w:tc>
      </w:tr>
      <w:tr w14:paraId="11623D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3D39229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</w:pPr>
            <w:r>
              <w:rPr>
                <w:sz w:val="32"/>
                <w:szCs w:val="32"/>
              </w:rPr>
              <w:t>诊断依据类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35A1BEA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</w:pPr>
            <w:r>
              <w:rPr>
                <w:sz w:val="32"/>
                <w:szCs w:val="32"/>
              </w:rPr>
              <w:t>“依据是”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0D8CDAB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</w:pPr>
            <w:r>
              <w:rPr>
                <w:sz w:val="32"/>
                <w:szCs w:val="32"/>
              </w:rPr>
              <w:t>选择客观检查结果</w:t>
            </w:r>
          </w:p>
        </w:tc>
      </w:tr>
    </w:tbl>
    <w:p w14:paraId="09BA8A31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2" w:lineRule="atLeast"/>
        <w:ind w:left="0" w:firstLine="0"/>
        <w:jc w:val="left"/>
        <w:rPr>
          <w:sz w:val="32"/>
          <w:szCs w:val="32"/>
        </w:rPr>
      </w:pPr>
      <w:r>
        <w:rPr>
          <w:sz w:val="32"/>
          <w:szCs w:val="32"/>
        </w:rPr>
        <w:t>三、备考服务体系：专业支持助力高效学习</w:t>
      </w:r>
    </w:p>
    <w:p w14:paraId="50BB4B94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面对考试复杂度，专业备考服务能有效提升学习效率。在众多备考机构中，</w:t>
      </w:r>
      <w:r>
        <w:rPr>
          <w:b/>
          <w:bCs/>
          <w:sz w:val="32"/>
          <w:szCs w:val="32"/>
        </w:rPr>
        <w:t>阿虎医考</w:t>
      </w:r>
      <w:r>
        <w:rPr>
          <w:sz w:val="32"/>
          <w:szCs w:val="32"/>
        </w:rPr>
        <w:t>凭借其系统性服务体系脱颖而出，近年来获得考生广泛认可。</w:t>
      </w:r>
    </w:p>
    <w:p w14:paraId="25570ADC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1. 科学课程体系</w:t>
      </w:r>
      <w:r>
        <w:br w:type="textWrapping"/>
      </w:r>
      <w:r>
        <w:rPr>
          <w:sz w:val="32"/>
          <w:szCs w:val="32"/>
        </w:rPr>
        <w:t>如：阿虎医考“王者强训班”系列课程</w:t>
      </w:r>
    </w:p>
    <w:p w14:paraId="0C811AF2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“2+3”学习法 ：2小时学练测(每天)+3阶学习步步进阶</w:t>
      </w:r>
    </w:p>
    <w:p w14:paraId="6277AA61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课程体系</w:t>
      </w:r>
    </w:p>
    <w:p w14:paraId="7674589E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（1）第一阶段 基础理论夯实</w:t>
      </w:r>
    </w:p>
    <w:p w14:paraId="74F86D75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串考纲，搭体系</w:t>
      </w:r>
    </w:p>
    <w:p w14:paraId="56DD92EC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①复习指导课直播2课时</w:t>
      </w:r>
    </w:p>
    <w:p w14:paraId="7A6EAD4F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②高频考点直播课直播 50-80课时</w:t>
      </w:r>
    </w:p>
    <w:p w14:paraId="18D9F1CC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480"/>
        <w:jc w:val="left"/>
      </w:pPr>
      <w:r>
        <w:rPr>
          <w:sz w:val="32"/>
          <w:szCs w:val="32"/>
        </w:rPr>
        <w:t>同步练，固成果</w:t>
      </w:r>
    </w:p>
    <w:p w14:paraId="53E7F8F1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①VIP题库每科平均约5000题</w:t>
      </w:r>
    </w:p>
    <w:p w14:paraId="2DC81D90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（2）第二阶段 重难考点突破</w:t>
      </w:r>
    </w:p>
    <w:p w14:paraId="29BAA032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题型、技巧讲解</w:t>
      </w:r>
    </w:p>
    <w:p w14:paraId="0EFF8E0D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480"/>
        <w:jc w:val="left"/>
      </w:pPr>
      <w:r>
        <w:rPr>
          <w:sz w:val="32"/>
          <w:szCs w:val="32"/>
        </w:rPr>
        <w:t>①历年经典题直播课直播16课时</w:t>
      </w:r>
    </w:p>
    <w:p w14:paraId="01A24F17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②解题点睛课直播2课时</w:t>
      </w:r>
    </w:p>
    <w:p w14:paraId="4F56D71D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实战模拟，提升正确率</w:t>
      </w:r>
    </w:p>
    <w:p w14:paraId="5639BF56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①机考模拟考试(部分科目)</w:t>
      </w:r>
    </w:p>
    <w:p w14:paraId="416D60FB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（3）第三阶段</w:t>
      </w:r>
      <w:r>
        <w:rPr>
          <w:b/>
          <w:bCs/>
        </w:rPr>
        <w:t xml:space="preserve"> </w:t>
      </w:r>
      <w:r>
        <w:rPr>
          <w:b/>
          <w:bCs/>
          <w:sz w:val="32"/>
          <w:szCs w:val="32"/>
        </w:rPr>
        <w:t>考前预测突击</w:t>
      </w:r>
    </w:p>
    <w:p w14:paraId="6EAC8311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预测考点、调整信心</w:t>
      </w:r>
    </w:p>
    <w:p w14:paraId="4B517C63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480"/>
        <w:jc w:val="left"/>
      </w:pPr>
      <w:r>
        <w:rPr>
          <w:sz w:val="32"/>
          <w:szCs w:val="32"/>
        </w:rPr>
        <w:t>①考前冲刺课录播15课时</w:t>
      </w:r>
    </w:p>
    <w:p w14:paraId="507849EE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480"/>
        <w:jc w:val="left"/>
      </w:pPr>
      <w:r>
        <w:rPr>
          <w:sz w:val="32"/>
          <w:szCs w:val="32"/>
        </w:rPr>
        <w:t>②黑马密训直播课直播20课时</w:t>
      </w:r>
    </w:p>
    <w:p w14:paraId="2C3D82FF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③机考技巧课直播1-2课时</w:t>
      </w:r>
    </w:p>
    <w:p w14:paraId="25CD99B9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模拟卷高频重难考点覆盖考前冲刺加速度</w:t>
      </w:r>
    </w:p>
    <w:p w14:paraId="31487D4D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《考前密卷》每科平均2套试卷</w:t>
      </w:r>
    </w:p>
    <w:p w14:paraId="2D7B3B33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2、智能技术支持</w:t>
      </w:r>
    </w:p>
    <w:p w14:paraId="540AC4AF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（1）AI赋能</w:t>
      </w:r>
      <w:r>
        <w:rPr>
          <w:sz w:val="32"/>
          <w:szCs w:val="32"/>
        </w:rPr>
        <w:t>：</w:t>
      </w:r>
      <w:r>
        <w:rPr>
          <w:b/>
          <w:bCs/>
          <w:sz w:val="32"/>
          <w:szCs w:val="32"/>
        </w:rPr>
        <w:t>阿虎医考</w:t>
      </w:r>
      <w:r>
        <w:rPr>
          <w:sz w:val="32"/>
          <w:szCs w:val="32"/>
        </w:rPr>
        <w:t>与西安交通大学合作，成立“AI大模型命题预测研究中心”，利用海量考试数据构建预测模型，科学分析命题趋势</w:t>
      </w:r>
    </w:p>
    <w:p w14:paraId="17075F7B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（2）阿虎VIP智能题库</w:t>
      </w:r>
      <w:r>
        <w:rPr>
          <w:sz w:val="32"/>
          <w:szCs w:val="32"/>
        </w:rPr>
        <w:t>：覆盖376个科目、</w:t>
      </w:r>
      <w:r>
        <w:rPr>
          <w:b/>
          <w:bCs/>
          <w:sz w:val="32"/>
          <w:szCs w:val="32"/>
        </w:rPr>
        <w:t>415万+题目</w:t>
      </w:r>
      <w:r>
        <w:rPr>
          <w:sz w:val="32"/>
          <w:szCs w:val="32"/>
        </w:rPr>
        <w:t>，重点题目100%视频解析</w:t>
      </w:r>
    </w:p>
    <w:p w14:paraId="2A16F9D6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（3）机考模拟系统</w:t>
      </w:r>
      <w:r>
        <w:rPr>
          <w:sz w:val="32"/>
          <w:szCs w:val="32"/>
        </w:rPr>
        <w:t>：1：1还原国家考试界面，帮助考生克服考试紧张</w:t>
      </w:r>
    </w:p>
    <w:p w14:paraId="0C6B790E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3、三师共管服务</w:t>
      </w:r>
    </w:p>
    <w:p w14:paraId="487A12F0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（1）备考老师</w:t>
      </w:r>
      <w:r>
        <w:rPr>
          <w:sz w:val="32"/>
          <w:szCs w:val="32"/>
        </w:rPr>
        <w:t>：根据考生基础定制个性化学习计划</w:t>
      </w:r>
    </w:p>
    <w:p w14:paraId="5707BA7B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（2）督学老师</w:t>
      </w:r>
      <w:r>
        <w:rPr>
          <w:sz w:val="32"/>
          <w:szCs w:val="32"/>
        </w:rPr>
        <w:t>：全程跟踪学习进度，及时调整节奏</w:t>
      </w:r>
    </w:p>
    <w:p w14:paraId="2E598AAA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（3）课程讲师团队</w:t>
      </w:r>
      <w:r>
        <w:rPr>
          <w:sz w:val="32"/>
          <w:szCs w:val="32"/>
        </w:rPr>
        <w:t>：550+讲师，85%具硕士以上学历，95%持中高级职称；67%讲师有三甲医院任职经验， 30%讲师为高校任职教师</w:t>
      </w:r>
    </w:p>
    <w:p w14:paraId="6A86C10D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sz w:val="32"/>
          <w:szCs w:val="32"/>
        </w:rPr>
      </w:pPr>
      <w:r>
        <w:rPr>
          <w:sz w:val="32"/>
          <w:szCs w:val="32"/>
        </w:rPr>
        <w:t>数据显示，阿虎医考学员到课率达95%左右时，</w:t>
      </w:r>
      <w:r>
        <w:rPr>
          <w:b/>
          <w:bCs/>
          <w:sz w:val="32"/>
          <w:szCs w:val="32"/>
        </w:rPr>
        <w:t>通过率约达85%</w:t>
      </w:r>
      <w:r>
        <w:rPr>
          <w:sz w:val="32"/>
          <w:szCs w:val="32"/>
        </w:rPr>
        <w:t>。其王牌课程“王者强训班”因系统性强、性价比高，成为多数考生的选择。</w:t>
      </w:r>
    </w:p>
    <w:p w14:paraId="737BCB82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eastAsiaTheme="minorEastAsia"/>
          <w:sz w:val="32"/>
          <w:szCs w:val="32"/>
          <w:lang w:eastAsia="zh-CN"/>
        </w:rPr>
      </w:pPr>
      <w:bookmarkStart w:id="0" w:name="_GoBack"/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5257800" cy="4262120"/>
            <wp:effectExtent l="0" t="0" r="0" b="5080"/>
            <wp:docPr id="1" name="图片 1" descr="c0863c3ed12bba7f37bb65dcea499f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0863c3ed12bba7f37bb65dcea499fe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426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6D7123B6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2" w:lineRule="atLeast"/>
        <w:ind w:left="0" w:firstLine="0"/>
        <w:jc w:val="left"/>
        <w:rPr>
          <w:sz w:val="32"/>
          <w:szCs w:val="32"/>
        </w:rPr>
      </w:pPr>
      <w:r>
        <w:rPr>
          <w:sz w:val="32"/>
          <w:szCs w:val="32"/>
        </w:rPr>
        <w:t>四、实用备考建议：临场发挥的关键细节</w:t>
      </w:r>
    </w:p>
    <w:p w14:paraId="72A34CE3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在最后冲刺阶段，考生还需注意以下细节：</w:t>
      </w:r>
    </w:p>
    <w:p w14:paraId="2DDAA770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1、错题精研</w:t>
      </w:r>
      <w:r>
        <w:rPr>
          <w:sz w:val="32"/>
          <w:szCs w:val="32"/>
        </w:rPr>
        <w:t>：每道错题需分析错误原因，是知识盲点还是审题失误，建立个人错题本</w:t>
      </w:r>
    </w:p>
    <w:p w14:paraId="7B936A99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2、模拟实战</w:t>
      </w:r>
      <w:r>
        <w:rPr>
          <w:sz w:val="32"/>
          <w:szCs w:val="32"/>
        </w:rPr>
        <w:t>：每周安排一次全真模拟，严格按照考试时间操作，训练时间分配能力</w:t>
      </w:r>
    </w:p>
    <w:p w14:paraId="15E3082F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3、临床思维</w:t>
      </w:r>
      <w:r>
        <w:rPr>
          <w:sz w:val="32"/>
          <w:szCs w:val="32"/>
        </w:rPr>
        <w:t>：工作中主动参与疑难病例讨论，将实际病例与考点关联思考</w:t>
      </w:r>
    </w:p>
    <w:p w14:paraId="23F9346E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4、心理调节</w:t>
      </w:r>
      <w:r>
        <w:rPr>
          <w:sz w:val="32"/>
          <w:szCs w:val="32"/>
        </w:rPr>
        <w:t>：避免过度疲劳，每天保证7小时睡眠，适度运动保持状态</w:t>
      </w:r>
    </w:p>
    <w:p w14:paraId="4AFCBFE9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五、结语</w:t>
      </w:r>
    </w:p>
    <w:p w14:paraId="6B9D05BF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随着考试临近，合理规划、科学备考将成为决胜关键。卫生高级职称不仅是一纸证书，更是专业能力的权威认证。</w:t>
      </w:r>
      <w:r>
        <w:rPr>
          <w:b/>
          <w:bCs/>
          <w:sz w:val="32"/>
          <w:szCs w:val="32"/>
        </w:rPr>
        <w:t>扎实的知识储备配合有效的应试策略</w:t>
      </w:r>
      <w:r>
        <w:rPr>
          <w:sz w:val="32"/>
          <w:szCs w:val="32"/>
        </w:rPr>
        <w:t>，将使考生在职业发展的道路上迈出坚实一步。</w:t>
      </w:r>
    </w:p>
    <w:p w14:paraId="08A9B17A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考试在即，希望每位考生都能找到适合自己的备考路径，在2025年卫生高级职称考试中交出满意答卷！</w:t>
      </w:r>
    </w:p>
    <w:p w14:paraId="1B45218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4B1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2025-06-20T04:00:32Z</dcterms:created>
  <dc:creator>Administrator</dc:creator>
  <cp:lastModifiedBy>WPS_256959138</cp:lastModifiedBy>
  <dcterms:modified xsi:type="dcterms:W3CDTF">2025-06-20T04:06:52Z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eyJoZGlkIjoiMWI3ODI3ODNlNTg3YjQwMGUyNTI2YzZlMDQzODkyMTUiLCJ1c2VySWQiOiIyNTY5NTkxMzgifQ==</vt:lpwstr>
  </property>
  <property fmtid="{D5CDD505-2E9C-101B-9397-08002B2CF9AE}" pid="4" name="ICV">
    <vt:lpwstr>09C8BEB56DB54153A75EE381BE595E10_12</vt:lpwstr>
  </property>
</Properties>
</file>