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INUNNQ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OAGNTS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OAGNTS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INUNNQ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OAGNTS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Bosentan</w:t>
      </w:r>
      <w:r>
        <w:rPr>
          <w:rFonts w:ascii="OAGNTS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(hydrate)</w:t>
      </w:r>
    </w:p>
    <w:p>
      <w:pPr>
        <w:spacing w:before="309" w:after="0" w:line="236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OAGNTS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HY-A0013A</w:t>
      </w:r>
    </w:p>
    <w:p>
      <w:pPr>
        <w:spacing w:before="109" w:after="0" w:line="236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OAGNTS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157212-55-0</w:t>
      </w:r>
    </w:p>
    <w:p>
      <w:pPr>
        <w:spacing w:before="107" w:after="0" w:line="238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FDQQI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C₂₇H₃₁N₅O₇S</w:t>
      </w:r>
    </w:p>
    <w:p>
      <w:pPr>
        <w:spacing w:before="105" w:after="0" w:line="238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FDQQIK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569.63</w:t>
      </w:r>
    </w:p>
    <w:p>
      <w:pPr>
        <w:spacing w:before="105" w:after="0" w:line="238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FDQQI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Endothelin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</w:p>
    <w:p>
      <w:pPr>
        <w:spacing w:before="107" w:after="0" w:line="236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FDQQI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GPCR/G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</w:p>
    <w:p>
      <w:pPr>
        <w:spacing w:before="109" w:after="0" w:line="236" w:lineRule="exact"/>
        <w:ind w:left="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FDQQIK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INUNNQ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NUNNQ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INUNNQ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INUNNQ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INUNNQ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NUNNQ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FDQQIK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FDQQIK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OAGNTS+SegoeUI-SemiBold" w:eastAsiaTheme="minorEastAsia" w:cs="OAGNTS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175.55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1997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50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87.78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0" w:line="236" w:lineRule="exact"/>
        <w:ind w:left="1997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OAGNTS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p>
      <w:pPr>
        <w:spacing w:before="35" w:after="256" w:line="236" w:lineRule="exact"/>
        <w:ind w:left="1997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NUNNQ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OAGNT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AGNT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NUNNQ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1.7555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INUNNQ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8.7776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INUNNQ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17.5553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NUNN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OAGNTS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0.3511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NUNNQ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1.7555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NUNNQ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3.5111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OAGNTS+SegoeUI-SemiBold" w:hAnsi="Calibri" w:eastAsiaTheme="minorEastAsia" w:cstheme="minorBidi"/>
          <w:b/>
          <w:color w:val="3E3A39"/>
          <w:spacing w:val="1281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0.1756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NUNNQ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0.8778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NUNNQ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1.7555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FDQQI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FDQQI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INUNNQ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FDQQI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NUNNQ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INUNNQ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7" w:right="0" w:firstLine="0"/>
        <w:jc w:val="left"/>
        <w:rPr>
          <w:rFonts w:ascii="FDQQIK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FDQQIK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NUNNQ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FDQQIK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OAGNT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FDQQI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FDQQIK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FDQQIK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FDQQIK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DQQIK+AdobeHeitiStd-Regular-Identity-H" w:hAnsi="FDQQIK+AdobeHeitiStd-Regular-Identity-H" w:eastAsiaTheme="minorEastAsia" w:cs="FDQQIK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OAGNT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FDQQI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OAGNT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OAGNT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OAGNT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INUNN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(4.39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FDQQI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(4.39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7" w:right="0" w:firstLine="0"/>
        <w:jc w:val="left"/>
        <w:rPr>
          <w:rFonts w:ascii="FDQQIK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FDQQIK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INUNNQ+SegoeUI" w:eastAsiaTheme="minorEastAsia" w:cs="INUNN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NUNN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FDQQIK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NUNN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FDQQIK+AdobeHeitiStd-Regular-Identity-H" w:hAnsi="FDQQIK+AdobeHeitiStd-Regular-Identity-H" w:eastAsiaTheme="minorEastAsia" w:cs="FDQQIK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OAGNT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INUNN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DQQIK+AdobeHeitiStd-Regular-Identity-H" w:hAnsi="FDQQIK+AdobeHeitiStd-Regular-Identity-H" w:eastAsiaTheme="minorEastAsia" w:cs="FDQQIK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FDQQIK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OAGNT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OAGNTS+SegoeUI-SemiBold" w:eastAsiaTheme="minorEastAsia" w:cs="OAGNTS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AGNT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53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167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1.3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44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溶液。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7"/>
        <w:gridCol w:w="3620"/>
        <w:gridCol w:w="20"/>
        <w:gridCol w:w="49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BIELI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OETANA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BIELI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OETANA+SegoeUI" w:eastAsiaTheme="minorEastAsia" w:cs="OETANA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25.0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OETANA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9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OETANA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BIELI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OETANA+SegoeUI" w:eastAsiaTheme="minorEastAsia" w:cs="OETANA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OETANA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BIELI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OETANA+SegoeUI" w:eastAsiaTheme="minorEastAsia" w:cs="OETANA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OETANA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92" w:after="0" w:line="242" w:lineRule="exact"/>
        <w:ind w:left="1992" w:right="0" w:firstLine="0"/>
        <w:jc w:val="left"/>
        <w:rPr>
          <w:rFonts w:ascii="JNDFJ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BIELI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JNDFJ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BIELIV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78" w:after="0" w:line="242" w:lineRule="exact"/>
        <w:ind w:left="1992" w:right="0" w:firstLine="0"/>
        <w:jc w:val="left"/>
        <w:rPr>
          <w:rFonts w:ascii="JNDFJ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BIELI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JNDFJ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JNDFJ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JNDFJ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BIELIV+AdobeHeitiStd-Regular-Identity-H" w:hAnsi="Calibri" w:eastAsiaTheme="minorEastAsia" w:cstheme="minorBidi"/>
          <w:color w:val="808285"/>
          <w:spacing w:val="8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JNDFJ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BIELI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JNDFJ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JNDFJF+SegoeUI-SemiBold" w:eastAsiaTheme="minorEastAsia" w:cs="JNDFJF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7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(4.39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28" w:after="0" w:line="228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IELI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BIELI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OETANA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7" w:right="0" w:firstLine="0"/>
        <w:jc w:val="left"/>
        <w:rPr>
          <w:rFonts w:ascii="BIELI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063" w:after="218" w:line="276" w:lineRule="exact"/>
        <w:ind w:left="216" w:right="0" w:firstLine="0"/>
        <w:jc w:val="left"/>
        <w:rPr>
          <w:rFonts w:ascii="JNDFJ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NDFJ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JNDFJ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3278"/>
        <w:gridCol w:w="20"/>
        <w:gridCol w:w="733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9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NDFJF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327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ETANA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BIELIV+AdobeHeitiStd-Regular-Identity-H" w:hAnsi="Calibri" w:eastAsiaTheme="minorEastAsia" w:cstheme="minorBidi"/>
                <w:color w:val="3E3A39"/>
                <w:spacing w:val="105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Bosentan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hydrate</w:t>
            </w:r>
          </w:p>
          <w:p>
            <w:pPr>
              <w:spacing w:before="0" w:after="0" w:line="282" w:lineRule="exac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ELIV+AdobeHeitiStd-Regular-Identity-H" w:hAnsi="Calibri" w:eastAsiaTheme="minorEastAsia" w:cstheme="minorBidi"/>
                <w:color w:val="3E3A39"/>
                <w:spacing w:val="1730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95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ELIV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33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ETANA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⼀种竞争性的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endothelin-1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(ET)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拮抗剂，在⼈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SMC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中，作⽤于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ET</w:t>
            </w:r>
            <w:r>
              <w:rPr>
                <w:rFonts w:ascii="OETANA+SegoeUI" w:hAnsi="Calibri" w:eastAsiaTheme="minorEastAsia" w:cstheme="minorBidi"/>
                <w:color w:val="3E3A39"/>
                <w:sz w:val="14"/>
                <w:szCs w:val="22"/>
                <w:lang w:val="en-US" w:eastAsia="en-US" w:bidi="ar-SA"/>
              </w:rPr>
              <w:t>A</w:t>
            </w:r>
            <w:r>
              <w:rPr>
                <w:rFonts w:ascii="OETANA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ET</w:t>
            </w:r>
            <w:r>
              <w:rPr>
                <w:rFonts w:ascii="OETANA+SegoeUI" w:hAnsi="Calibri" w:eastAsiaTheme="minorEastAsia" w:cstheme="minorBidi"/>
                <w:color w:val="3E3A39"/>
                <w:sz w:val="14"/>
                <w:szCs w:val="22"/>
                <w:lang w:val="en-US" w:eastAsia="en-US" w:bidi="ar-SA"/>
              </w:rPr>
              <w:t>B</w:t>
            </w:r>
            <w:r>
              <w:rPr>
                <w:rFonts w:ascii="OETANA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受体，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i</w:t>
            </w:r>
            <w:r>
              <w:rPr>
                <w:rFonts w:ascii="JNDFJF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BIELIV+AdobeHeitiStd-Regular-Identity-H" w:eastAsiaTheme="minorEastAsia" w:cs="BIELIV+AdobeHeitiStd-Regular-Identity-H"/>
                <w:color w:val="3E3A39"/>
                <w:sz w:val="17"/>
                <w:szCs w:val="22"/>
                <w:lang w:val="en-US" w:eastAsia="en-US" w:bidi="ar-SA"/>
              </w:rPr>
              <w:t>分别为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4.7</w:t>
            </w:r>
            <w:r>
              <w:rPr>
                <w:rFonts w:ascii="BIELIV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ETANA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OETANA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JNDFJF+SegoeUI-SemiBold" w:hAnsi="JNDFJF+SegoeUI-SemiBold" w:eastAsiaTheme="minorEastAsia" w:cs="JNDFJF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JNDFJF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Ki: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4.7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SMC),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95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SMC)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5" w:after="0" w:line="237" w:lineRule="exact"/>
        <w:ind w:left="250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BIELIV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(BOS)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competitively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specifically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antagonizes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125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I-labelled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</w:p>
    <w:p>
      <w:pPr>
        <w:spacing w:before="35" w:after="0" w:line="236" w:lineRule="exact"/>
        <w:ind w:left="2022" w:right="0" w:firstLine="0"/>
        <w:jc w:val="left"/>
        <w:rPr>
          <w:rFonts w:ascii="OETANA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smooth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muscle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(SMC)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B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placenta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affinity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22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SMC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4.7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B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SMC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placenta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41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95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</w:p>
    <w:p>
      <w:pPr>
        <w:spacing w:before="35" w:after="0" w:line="236" w:lineRule="exact"/>
        <w:ind w:left="2022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67-fold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greater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selectivity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</w:t>
      </w:r>
      <w:r>
        <w:rPr>
          <w:rFonts w:ascii="OETANA+SegoeUI" w:hAnsi="Calibri" w:eastAsiaTheme="minorEastAsia" w:cstheme="minorBidi"/>
          <w:color w:val="3E3A39"/>
          <w:sz w:val="14"/>
          <w:szCs w:val="22"/>
          <w:lang w:val="en-US" w:eastAsia="en-US" w:bidi="ar-SA"/>
        </w:rPr>
        <w:t>B</w:t>
      </w:r>
      <w:r>
        <w:rPr>
          <w:rFonts w:ascii="OETANA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(mean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=7.1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474.8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125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I-labeling</w:t>
      </w:r>
    </w:p>
    <w:p>
      <w:pPr>
        <w:spacing w:before="35" w:after="0" w:line="236" w:lineRule="exact"/>
        <w:ind w:left="2022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ELIV+AdobeHeitiStd-Regular-Identity-H" w:hAnsi="BIELIV+AdobeHeitiStd-Regular-Identity-H" w:eastAsiaTheme="minorEastAsia" w:cs="BIELIV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BIELIV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Single-dose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62.5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(p&lt;0.01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baseline)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2-fold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pts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class</w:t>
      </w:r>
    </w:p>
    <w:p>
      <w:pPr>
        <w:spacing w:before="0" w:after="0" w:line="266" w:lineRule="exact"/>
        <w:ind w:left="2022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II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III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idiopathic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CTD-associated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PAH,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peak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achieved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hypertensive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30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arterial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pressure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(MAP)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19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100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Conversely,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fails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pulmonary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hypertensive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pulmonary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artery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pressure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(MPAP)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Hg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maximal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any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MPAP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JNDFJ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NDFJF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JNDFJ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DFJF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JNDFJF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trypan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blue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exclusion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dermal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</w:p>
    <w:p>
      <w:pPr>
        <w:spacing w:before="35" w:after="0" w:line="236" w:lineRule="exact"/>
        <w:ind w:left="2050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(10,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OETANA+SegoeUI" w:eastAsiaTheme="minorEastAsia" w:cs="OETANA+SegoeUI"/>
          <w:color w:val="3E3A39"/>
          <w:sz w:val="17"/>
          <w:szCs w:val="22"/>
          <w:lang w:val="en-US" w:eastAsia="en-US" w:bidi="ar-SA"/>
        </w:rPr>
        <w:t>μM).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viability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examined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hours.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(dead)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OETANA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unstained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(viable)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counted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hematocytometer</w:t>
      </w:r>
      <w:r>
        <w:rPr>
          <w:rFonts w:ascii="OETANA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OETANA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417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83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510.1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WUGFUM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FCAUOM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WUGFUM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</w:p>
    <w:p>
      <w:pPr>
        <w:spacing w:before="35" w:after="0" w:line="236" w:lineRule="exact"/>
        <w:ind w:left="26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FCAUOM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Two-month-old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DSS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two-month-old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Wistar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Pharmacological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arterial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pressure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(MAP)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pulmonary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arterial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pressure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(MPAP)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heart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(HR)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120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ranging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(Macitentan)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600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(Bosentan).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whether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provide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superior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pharmacological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Bosentan,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study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designed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which: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established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dose-response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curve.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2)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Bosentan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top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Macitentan.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maximal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second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compound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WUGFUM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max</w:t>
      </w:r>
      <w:r>
        <w:rPr>
          <w:rFonts w:ascii="WUGFUM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first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compound.</w:t>
      </w:r>
    </w:p>
    <w:p>
      <w:pPr>
        <w:spacing w:before="35" w:after="0" w:line="236" w:lineRule="exact"/>
        <w:ind w:left="20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QKDQWT+AdobeHeitiStd-Regular-Identity-H" w:hAnsi="QKDQWT+AdobeHeitiStd-Regular-Identity-H" w:eastAsiaTheme="minorEastAsia" w:cs="QKDQWT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WUGFUM+SegoeUI" w:eastAsiaTheme="minorEastAsia" w:cs="WUGFUM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UGFUM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Hypertension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Dec;74(6):1409-1419.</w:t>
      </w:r>
    </w:p>
    <w:p>
      <w:pPr>
        <w:spacing w:before="104" w:after="0" w:line="236" w:lineRule="exact"/>
        <w:ind w:left="2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WUGFUM+SegoeUI" w:eastAsiaTheme="minorEastAsia" w:cs="WUGFUM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UGFUM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Phytomedicine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15;56:175-182.</w:t>
      </w:r>
    </w:p>
    <w:p>
      <w:pPr>
        <w:spacing w:before="104" w:after="0" w:line="236" w:lineRule="exact"/>
        <w:ind w:left="2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WUGFUM+SegoeUI" w:eastAsiaTheme="minorEastAsia" w:cs="WUGFUM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UGFUM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Am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Physiol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Endocrinol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Metab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Sep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1;317(3):E548-E558.</w:t>
      </w:r>
    </w:p>
    <w:p>
      <w:pPr>
        <w:spacing w:before="104" w:after="0" w:line="236" w:lineRule="exact"/>
        <w:ind w:left="2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WUGFUM+SegoeUI" w:eastAsiaTheme="minorEastAsia" w:cs="WUGFUM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UGFUM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Am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Physiol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Heart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Circ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Physiol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Oct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11.</w:t>
      </w:r>
    </w:p>
    <w:p>
      <w:pPr>
        <w:spacing w:before="104" w:after="0" w:line="236" w:lineRule="exact"/>
        <w:ind w:left="250" w:right="0" w:firstLine="0"/>
        <w:jc w:val="left"/>
        <w:rPr>
          <w:rFonts w:ascii="WUGFUM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UGFUM+SegoeUI" w:hAnsi="WUGFUM+SegoeUI" w:eastAsiaTheme="minorEastAsia" w:cs="WUGFUM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WUGFUM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CAUOM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Toxicology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4:152445.</w:t>
      </w:r>
    </w:p>
    <w:p>
      <w:pPr>
        <w:spacing w:before="330" w:after="0" w:line="236" w:lineRule="exact"/>
        <w:ind w:left="0" w:right="0" w:firstLine="0"/>
        <w:jc w:val="left"/>
        <w:rPr>
          <w:rFonts w:ascii="WUGFUM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WUGFUM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WUGFUM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FCAUOM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CAUOM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Dhillon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S,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Bosentan: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review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its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use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management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mildly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symptomatic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pulmonary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arterial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hypertension.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Cardiovasc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Drugs.</w:t>
      </w:r>
    </w:p>
    <w:p>
      <w:pPr>
        <w:spacing w:before="32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2009;9(5):331-50.</w:t>
      </w:r>
    </w:p>
    <w:p>
      <w:pPr>
        <w:spacing w:before="202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Akamata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K,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Bosentan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reverses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pro-fibrotic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phenotype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systemic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sclerosis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dermal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fibroblasts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increasing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DNA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binding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ability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transcription</w:t>
      </w:r>
    </w:p>
    <w:p>
      <w:pPr>
        <w:spacing w:before="32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Fli1.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Arthritis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3;16(2):R86.</w:t>
      </w:r>
    </w:p>
    <w:p>
      <w:pPr>
        <w:spacing w:before="202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Iglarz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M,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Comparison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pharmacological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macitentan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bosentan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preclinical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models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systemic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pulmonary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hypertension.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Life</w:t>
      </w:r>
    </w:p>
    <w:p>
      <w:pPr>
        <w:spacing w:before="32" w:after="0" w:line="223" w:lineRule="exact"/>
        <w:ind w:left="0" w:right="0" w:firstLine="0"/>
        <w:jc w:val="left"/>
        <w:rPr>
          <w:rFonts w:ascii="WUGFUM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WUGFUM+SegoeUI" w:hAnsi="Calibri" w:eastAsiaTheme="minorEastAsia" w:cstheme="minorBidi"/>
          <w:color w:val="3E3A39"/>
          <w:sz w:val="16"/>
          <w:szCs w:val="22"/>
          <w:lang w:val="en-US" w:eastAsia="en-US" w:bidi="ar-SA"/>
        </w:rPr>
        <w:t>24;118(2):333-9.</w:t>
      </w:r>
    </w:p>
    <w:p>
      <w:pPr>
        <w:spacing w:before="428" w:after="0" w:line="257" w:lineRule="exact"/>
        <w:ind w:left="0" w:right="0" w:firstLine="0"/>
        <w:jc w:val="left"/>
        <w:rPr>
          <w:rFonts w:ascii="WUGFUM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WUGFUM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2760" w:after="0" w:line="236" w:lineRule="exact"/>
        <w:ind w:left="1918" w:right="0" w:firstLine="0"/>
        <w:jc w:val="left"/>
        <w:rPr>
          <w:rFonts w:ascii="GFRQRP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FRQRP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RGARS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RGARSD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RGARSD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RGARSD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RGARSD+SegoeUI" w:hAnsi="RGARSD+SegoeUI" w:eastAsiaTheme="minorEastAsia" w:cs="RGARSD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RGARSD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VPFCBE+AdobeHeitiStd-Regular-Identity-H" w:hAnsi="VPFCBE+AdobeHeitiStd-Regular-Identity-H" w:eastAsiaTheme="minorEastAsia" w:cs="VPFCBE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p>
      <w:pPr>
        <w:spacing w:before="71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OAGNTS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NUNNQ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DQQIK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OETANA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BIELI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NDFJF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WUGFUM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CAUOM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QKDQWT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FRQRP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GARSD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VPFCBE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