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452" w:x="5675" w:y="2410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YouYuan" w:hAnsi="YouYuan" w:cs="YouYuan"/>
          <w:color w:val="000000"/>
          <w:spacing w:val="0"/>
          <w:sz w:val="54"/>
        </w:rPr>
        <w:t>建筑工程公司质量管理制度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5961" w:x="6334" w:y="394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第一节</w:t>
      </w:r>
      <w:r>
        <w:rPr>
          <w:rFonts w:ascii="Times New Roman"/>
          <w:color w:val="000000"/>
          <w:spacing w:val="12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质量管理责任制度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328" w:x="3543" w:y="530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一、质量管理机构责任制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284" w:x="3539" w:y="663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⑴贯彻执行国家和上级颁发的规范、规程、验证标准和规章</w:t>
      </w:r>
      <w:r>
        <w:rPr>
          <w:rFonts w:ascii="Times New Roman"/>
          <w:color w:val="000000"/>
          <w:spacing w:val="7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2701" w:y="756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3539" w:y="850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⑵负责公司的质量管理，检查公司项目质量管理办法的落实情况，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944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参加上级组织的工程质量检查和核验工作。负责组织优质工程的申报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944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5" w:x="2701" w:y="1131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⑶负责编制公司年度质量目标，审批项目质量计划，对项目质量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5" w:x="2701" w:y="1131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活动实施监督检查，指导项目部质检员的工作。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5" w:x="2701" w:y="11313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⑷参加单位工程竣工预验收，对未通过预验收的工程，项目部不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5" w:x="2701" w:y="1131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准进行竣工验收。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297" w:x="3543" w:y="1545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二、项目经理质量管理责任制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77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⑴对工程项目的管理工作全面负责。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771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⑵贯彻执行国家有关质量方针政策和上级质量管理规章</w:t>
      </w:r>
      <w:r>
        <w:rPr>
          <w:rFonts w:ascii="Times New Roman"/>
          <w:color w:val="000000"/>
          <w:spacing w:val="7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制度，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771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负责贯彻落实企业制订的工程质量责任制，负责对项目全体员工进行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77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质量意识的教育。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2051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⑶确定在施工程的质量方针目标，定期组织质量大检查，掌握工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2051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程质量状况。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31"/>
        <w:widowControl w:val="off"/>
        <w:autoSpaceDE w:val="off"/>
        <w:autoSpaceDN w:val="off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SWCUA+Nimbus Roman No9 L Regular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⑷负责健全质量保证体系，制定质量奖惩办法，定期召开质量工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作会议，制定创优工程质量保证措施和奖励措施，组织签订落实各级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创优工程考核。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66" w:x="3539" w:y="484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⑸对不合格工程质量负直接责任。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141" w:x="3539" w:y="578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⑹组织、管理工程质量检查、评定和竣工交验工作。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203" w:x="3543" w:y="711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三、工程师（质检负责人）质量管理责任制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843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⑴组织编制项目的质量计划，报公司质量管理部门审批后实施。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8436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⑵定期组织质量人员验证质量计划的实施效果，当项目质量控制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843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中存在问题或隐患时，应提出解决措施。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24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⑶单位工程、分部工程和分项工程开工前，应向承担施工的负责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24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人或分包人进行书面交底，质量交底资料应办理签字手续并归档保存。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244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⑷施工过程中，对发包人或。监理工程师提出的设计变更在执行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124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前及时向施工人员进行书面交底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1498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⑸监督有关人员做好施工过程的质量自检、专检和交接检，保证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1498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质量符合标准要求。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68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⑹负责各种原材料、设备进场的质量验收，严把材料、设备质量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68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8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⑺组织有关专业人员执行产品的监视和测量工作程序，并对合同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873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的履行情况进行全面验证。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0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⑻对检查中发现的工程质量问题或不合格报告提及的问题组织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60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有关人员判定不合格程度，制定纠正措施，具体执行《程序文件》中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31"/>
        <w:widowControl w:val="off"/>
        <w:autoSpaceDE w:val="off"/>
        <w:autoSpaceDN w:val="off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GCUNT+Nimbus Roman No9 L Regular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813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不合格品的控制工作程序。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297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⑼组织对纠正措施的实施效果进行验证，将验证情况上报上级质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量部门。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8" w:x="2701" w:y="484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⑽组织项目部质量、材料、试验等有关人员编制汇总项目质量情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8" w:x="2701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况月报及质量分析。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3" w:x="3543" w:y="711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四、生产副经理质量责任制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3539" w:y="843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⑴协助项目经理制订项目、管理的总方针、总目标。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3539" w:y="843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⑵定期检查方针、目标的执行情况，确保总目标的实现。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3539" w:y="843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⑶负责项目全面质量管理教育，在项目上推行全面质量管理。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3539" w:y="843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⑷严格按质量要求组织施工。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60" w:x="2701" w:y="1218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⑸协同有关部门不断完善项目各项管理规章</w:t>
      </w:r>
      <w:r>
        <w:rPr>
          <w:rFonts w:ascii="Times New Roman"/>
          <w:color w:val="000000"/>
          <w:spacing w:val="8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制度，监督落实项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60" w:x="2701" w:y="121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目的各项管理规章</w:t>
      </w:r>
      <w:r>
        <w:rPr>
          <w:rFonts w:ascii="Times New Roman"/>
          <w:color w:val="000000"/>
          <w:spacing w:val="9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制度。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1405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⑹组织工长，班组长进行工序自检和分项工程质量检验评定，对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26" w:x="2701" w:y="1405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每道工序的质量负责。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60" w:x="2701" w:y="1592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⑺对项目不合格工程质量负主要责任。对违章</w:t>
      </w:r>
      <w:r>
        <w:rPr>
          <w:rFonts w:ascii="Times New Roman"/>
          <w:color w:val="000000"/>
          <w:spacing w:val="8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作业拒不改正的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60" w:x="2701" w:y="1592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人，有教育处理的责任。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625" w:x="3539" w:y="177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⑻组织隐蔽工程验收，参加工程竣工预检、交工验收。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625" w:x="3539" w:y="17797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⑼负责物资进场验收，工程分包工作。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3" w:x="3543" w:y="2006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五、质量员质量管理责任制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539" w:y="2138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⑴认真执行国家和上级颁发、制定的各类技术规程、规范、工艺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31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NDEROR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27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标准、质量验评标准和各种质量管理制度和措施。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203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⑵对进场的原材料、半成品进行检查，杜绝不合格原材料、半产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品的使用。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484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⑶负责项目在施工过程中的经常检查和定期检查，对重要部位、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隐蔽部位进行检查和施工班组间交接检查。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671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⑷加强工程质量业务管理，建立分项、分部、单位工程质量台帐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6718"/>
        <w:widowControl w:val="off"/>
        <w:autoSpaceDE w:val="off"/>
        <w:autoSpaceDN w:val="off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⑸参加工程质量事故的调查分析，并及时上报。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671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⑹负责对本工程项目内的分项、分部、单位工程进行质量检查和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评定，对工程进行预隐检查，办理主体结构的完工和签订手续。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671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⑺参加上级质量部门对本项目的质量检查和现场会，并负责介绍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情况和提供所需的各项质量资料。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594" w:x="3539" w:y="1233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⑻及时上报年、季、月工程质量统计报表和工程质量小结。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996" w:x="5880" w:y="13626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第二节</w:t>
      </w:r>
      <w:r>
        <w:rPr>
          <w:rFonts w:ascii="Times New Roman"/>
          <w:color w:val="000000"/>
          <w:spacing w:val="12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施工现场质量管理制度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421" w:x="3543" w:y="1498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一、质量周例会制度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1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为了保证工程质量目标的实现，使项目部管理层及时准确地掌握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1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项目质量情况，科学地搞好项目质量管理，特制定本制度。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14"/>
        <w:widowControl w:val="off"/>
        <w:autoSpaceDE w:val="off"/>
        <w:autoSpaceDN w:val="off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⑴项目质量例会应每星期召开一次。重要工序质量分析会应根据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1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施工需要不定期召开，特殊情况下，当出现质量事故（或质量有较大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1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的倒退趋势）时，项目技术负责人应召开质量研讨会，分析原因提出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631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3"/>
          <w:sz w:val="42"/>
        </w:rPr>
        <w:t>处理方法（或应采取的纠正措施）。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539" w:y="2193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⑵工程质量例会由项目经理（或项目技术负责人）主持召开，项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31"/>
        <w:widowControl w:val="off"/>
        <w:autoSpaceDE w:val="off"/>
        <w:autoSpaceDN w:val="off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CAMHR+Nimbus Roman No9 L Regular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目部质量安全员、施工员、材料员、仓库管理员、施工机械操作员、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施工班组长等应参加会议。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⑶质量例会主要应包括以下几个方面的内容，本周施工情况，原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材料质量情况，送检结果，过产品质量情况，存在的主要质量问题及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改正要求，施工进度情况，施工实际进度与施工进度计划符合情况，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施工安全情况等；下一阶段的施工安排等。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⑷工程例会要做好例会记录，与会人员要签到，会议内容整理后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要及时以文件的形式发至各施工班组，项目部资料员要收集例会记录，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并归档形成工程质量资料。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00" w:x="3543" w:y="1085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二、质量检查制度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218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为确保工程质量，强化施工过程中的质量控制，做到预防为主、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21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防患于未然，特制定本制度。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05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⑴全面贯彻执行国家有关质量管理的方针、政策、法律、法规。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053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⑵使质量检查工作明确职责，严格制度，预防为主，充分发挥质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05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量检查人员的饿积极作用。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68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⑶根据国家规定的技术标准、验收规范、操作规程和设计要求，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68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在整个施工过程中的各个环节</w:t>
      </w:r>
      <w:r>
        <w:rPr>
          <w:rFonts w:ascii="Times New Roman"/>
          <w:color w:val="000000"/>
          <w:spacing w:val="9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进行全面的检查和监督。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6861"/>
        <w:widowControl w:val="off"/>
        <w:autoSpaceDE w:val="off"/>
        <w:autoSpaceDN w:val="off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⑷及时掌握质量信息，分析质量动态，为上级及有关部门提供质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68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量数据。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2060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⑸质量检查人员应由责任心强、坚持原则、具有一定技术水平和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2060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施工经验、身体健康、适合现场工作的人员担任。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31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ACBULH+Nimbus Roman No9 L Regular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⑹建立样本制。各分项、各工序按设计要求、规范要求质量标准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做样板，以样板引路，无样板的分项或工序不得展开施工。施工中如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达不到样板的质量，视为不合格产品，要进行返工处理。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⑺建立三检制度。各分包单位、外包工队、施工班组在施工中均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要按照施工验收规范进行工序自检，并认真填写检查记录。凡无“三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检”记录、上交不及时或不上交的均按该项目未完成论（不予工程结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算）专职质检员可行使令其停止下道工序施工的职权。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⑻工序交接检制。各工序在进行自检的基础上，工序之间进行交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接检查，并办理交接手续。上道工序如达不到质量要求或未办理交接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手续，下道工序有权拒绝接受，并不进行下道工序施工，耽误的工期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和试件由上道工序承担。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33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⑼隐、预检施工中需作隐、预检手续的项目必须办理隐、预检，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按要求组织检查并及时办理手续，不办理隐、预检手续，下道工序不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得施工。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844" w:x="3543" w:y="1553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三、工程质量验收制度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8" w:x="2701" w:y="168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为保证工程质量目标的实现，根据国家工程质量验收标准规范要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8" w:x="2701" w:y="168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求和公司管理体系要求，制定本制度。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（1）工程验收：工程施工完成后，先由技术负责人组织项目部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73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进行自检验收，合格后报公司进行预验收，达到合格标准要求后向业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73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主提交竣工验收报告，由业主组织相关部门进行竣工验收。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8734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⑵分部、子分部工程验收：分部工程完成后，由技术负责人组织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31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IHHENA+Nimbus Roman No9 L Regular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594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自检验收合格后，报分公司、业主、监理等部门共同验收。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97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⑶分项工程验收：在检验批验收合格基础上，由技术负责人组合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子项目经理、质检员、施工员共同自检验收，验收合格后报监理验收。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974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⑷检验批验收：检验批是工程验收的最基本单位，也是分项、分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7"/>
          <w:sz w:val="42"/>
        </w:rPr>
        <w:t>部工程验收的依据，为保证工程质量、检验批验收实行“三检制”：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施工完成后施工班组先进行自检验收，合格后报质检员组织后道工序，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974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施工班组负责人共同进行交接检，最后由质检员邀请监理进行验收。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297" w:x="3543" w:y="898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四、工程质量评定、核定制度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828" w:x="2701" w:y="1030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⑴依据单位工程质量检验评定标准，严格执行质量检验评定程序。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828" w:x="2701" w:y="1030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⑵分项工程由技术负责人组织工长、半、班组长参加评定，由专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828" w:x="2701" w:y="103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职质检员核定。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11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⑶分部工程由项目负责人组织、技术负责人、工长参加评定，专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11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职检察员核定，其中地基和基础工程、主体工程，由企业技术部、质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11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量安全部组织核定。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92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⑷单位工程质量综合评定由企业技术负责人组织、项目负责人、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92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技术负责人、企业几乎、质量部参加评定。企业经理、企业技术负责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592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人共同签证负责。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8" w:x="2701" w:y="187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⑸单位工程质量综合评定后，将与关评定资料提交质量监督部门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8" w:x="2701" w:y="1873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申请核定。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31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NAMTS+Nimbus Roman No9 L Regular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00" w:x="3543" w:y="204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五、成品保护制度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6" w:x="2701" w:y="336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为保证施工产品的完整性和完美性，确保工程质量达到预期的目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6" w:x="2701" w:y="336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标，特制定本制度。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23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⑴项目部与班组签订产品保护责任制，由班组把责任落实分解到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2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每一作业岗位。同时加强员工产品保护教育，提高素质。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235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⑵施工班组对前一班组作业完成的长品有责任进行保护。后作业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235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班组不得对前施工班组完成的产品有污染或损坏。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235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⑶对进场的设备、半产品等应指定位置堆放，并有专人负责保护，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80" w:x="2701" w:y="52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避免在施工安装前损坏或缺少零部件。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844" w:x="3543" w:y="1124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六、工程质量奖罚制度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106" w:x="3539" w:y="1256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1、总则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350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⑴为强化质量管理，提高职工及外包队伍的质量意识，激励各级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350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员工的工作积极性，保证工程质量目标顺利完成，制定本制度。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3506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⑵本制度根据国务院颁发的《建设工程质量管理条例》及有关技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350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术标准、规范、规定的要求，结合公司实际情况制定。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31" w:x="2701" w:y="13506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2、适用范围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539" w:y="1818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本制度适用于项目部及施工单位的质量奖罚的管理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539" w:y="1818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3、职责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539" w:y="2005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⑴质量管理部负责对各施工单位的质量奖罚管理。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539" w:y="2005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⑵公司董事长、总经理负责奖励基金审批。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656" w:x="3539" w:y="2005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4、制度内容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31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ARRAA+Nimbus Roman No9 L Regular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594" w:x="3539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⑴考核对象。本制度对现场施工的各单位、包工队进行考核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594" w:x="3539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⑵考核内容：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844" w:x="3539" w:y="391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①施工质量记录齐全。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234" w:x="3539" w:y="484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②施工单位所施工的分项工程优良率。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141" w:x="3539" w:y="578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③标牌、标志，按质量管理有关规定要求责任挂牌。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141" w:x="3539" w:y="578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④材料代用：有正常的代用手续，资料齐全。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⑤过程控制记录：各单位、部门要把公司质量技术部的《单位工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程文件资料检查清单》根据工程细划在不同阶段需要哪些记录并落实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到人，有书面计划清单与检查落实记录。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⑶质量奖来源分两部分：一部分为项目部按工程制定的质量奖，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7"/>
          <w:sz w:val="42"/>
        </w:rPr>
        <w:t>一部分为不固定嘉奖（甲方、公司、项目部等），罚款纳入质量奖基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金。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7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⑷按月进行考核，分项工程优良率达到质量目标要求的，且未发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生一起质量缺陷或问题的，质量奖全部发放给单位，由各单位质检员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根据考核细则列出考核评分表（附表</w:t>
      </w:r>
      <w:r>
        <w:rPr>
          <w:rFonts w:ascii="Times New Roman"/>
          <w:color w:val="000000"/>
          <w:spacing w:val="-2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5-9）交质量管理部审核，质量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管理部审核自检考核评分表后审核发放。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421" w:x="3539" w:y="1701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⑸对个人奖罚办法：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795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①根据公司、项目部有关质量管理制度、规定进行考核。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7952"/>
        <w:widowControl w:val="off"/>
        <w:autoSpaceDE w:val="off"/>
        <w:autoSpaceDN w:val="off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对职工质量意识考核。对职工质量意识的考核随机进行。任何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79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人故意隐瞒质量问题或缺陷，一经发现每次扣罚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100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7952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B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本单位职工（不包括专兼质检人员及中层以上领导）发现质量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79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问题或缺陷并反馈到质量管理部，每次嘉奖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20-100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元。按月单独发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31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MTSAS+Nimbus Roman No9 L Regular"/>
          <w:color w:val="000000"/>
          <w:spacing w:val="0"/>
          <w:sz w:val="27"/>
        </w:rPr>
        <w:t>9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11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放。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11" w:x="2701" w:y="203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C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对外包队伍质量管理人员按该承包队伍验收一次合格率核发，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44" w:x="2701" w:y="391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达不到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100%则免除奖励。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484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D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对在质量工作中表现突出、工作成绩优良的职工质量管理部可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不定期给予嘉奖，嘉奖考核及分配表由质量管理部负责。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4846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②对专兼质检人员的考核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对专兼质检人员的考核每半年一次逐级考核。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B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-16"/>
          <w:sz w:val="42"/>
        </w:rPr>
        <w:t>考核以施工质量问题或缺陷在整改（有记录）前被其他人员（非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专兼质检人员）发现并反馈到质量管理部的次数为标准，考核期内超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过两次扣罚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元，每增加一次加罚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50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114" w:x="3539" w:y="1139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C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未按程序履行验收手续不享受奖励。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233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D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由质量管理部质检元组织三级验收。若该项目二级验收一次不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合格，扣除施工单位工程项目质保金</w:t>
      </w:r>
      <w:r>
        <w:rPr>
          <w:rFonts w:ascii="Times New Roman"/>
          <w:color w:val="000000"/>
          <w:spacing w:val="-2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10%，多次发生逐次扣除。并罚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主持该项目验收的质检员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5" w:x="2701" w:y="1514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E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施工项目通过三级验收收报请四级验收时若第一次不通过，此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5" w:x="2701" w:y="1514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情况每发生一次，罚质量管理部主持该项目三级验收的质检员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5" w:x="2701" w:y="1514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主持该项目二级验收的质检压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95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F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经考核施工单位质检员三、四级验收连续两个月验收合格率达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952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100%奖励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200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元；连续四个月验收合格率达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100%奖励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400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元，若不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9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符合验收合格标准，被上级质检员验收合格的处罚上级质检员相同金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79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额。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3" w:x="3539" w:y="216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③对专兼职计量人员的考核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75" w:x="8865" w:y="23231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FWPJI+Nimbus Roman No9 L Regular"/>
          <w:color w:val="000000"/>
          <w:spacing w:val="-63"/>
          <w:sz w:val="27"/>
        </w:rPr>
        <w:t>10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366" w:x="2701" w:y="20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对专兼职计量人员的考核每半年一次逐级考核。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66" w:x="2701" w:y="203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B</w:t>
      </w:r>
      <w:r>
        <w:rPr>
          <w:rFonts w:ascii="Times New Roman"/>
          <w:color w:val="000000"/>
          <w:spacing w:val="-3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考核以发现不符合使用要求的计量器具在施工现场使用的次数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6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为标准，考核期内超过两次则扣罚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50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元，每增加一次加罚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66" w:x="2701" w:y="203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C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计量器具帐、卡、物不对应，免除奖励。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421" w:x="3539" w:y="578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④对专业公司的考核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850" w:x="2701" w:y="671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Times New Roman"/>
          <w:color w:val="000000"/>
          <w:spacing w:val="-3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对专业公司经理和技术负责人的考核每半年进行一次定期考核。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850" w:x="2701" w:y="6718"/>
        <w:widowControl w:val="off"/>
        <w:autoSpaceDE w:val="off"/>
        <w:autoSpaceDN w:val="off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B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奖励以管理人员（项目部、专业公司）是否认真及时填报质量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850" w:x="2701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管理记录为标准。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952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C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对违反施工工艺记录的现象，一经发现对责任人处以</w:t>
      </w:r>
      <w:r>
        <w:rPr>
          <w:rFonts w:ascii="Times New Roman"/>
          <w:color w:val="000000"/>
          <w:spacing w:val="-2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952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上处罚，可进行连锁处罚，必要可对屡犯者进行下岗培训，对责任单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952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位可处以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100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元以上处罚。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233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D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对施工项目达到业主表彰，被列为施工现场样板工程或精品工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程的施工单位，质量管理部不定期给予奖励、并上报公司。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7" w:x="2701" w:y="12335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⑹考核分工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514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①各单位质检员负责本单位人员的考核，质量管理部负责审核，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514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各单位质检员由质量管理部专业员考核，质量管理不</w:t>
      </w:r>
      <w:r>
        <w:rPr>
          <w:rFonts w:ascii="Times New Roman"/>
          <w:color w:val="000000"/>
          <w:spacing w:val="-2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部长审核。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5144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②各单位的考核由质量管理部考核，质量管理部部长审核。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75" w:x="8865" w:y="23231"/>
        <w:widowControl w:val="off"/>
        <w:autoSpaceDE w:val="off"/>
        <w:autoSpaceDN w:val="off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SWCUA+Nimbus Roman No9 L Regular"/>
          <w:color w:val="000000"/>
          <w:spacing w:val="-70"/>
          <w:sz w:val="27"/>
        </w:rPr>
        <w:t>11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CSWCUA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F5CBD270-0000-0000-0000-000000000000}"/>
  </w:font>
  <w:font w:name="HGCUNT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E47ECB5A-0000-0000-0000-000000000000}"/>
  </w:font>
  <w:font w:name="NDEROR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BA346BC4-0000-0000-0000-000000000000}"/>
  </w:font>
  <w:font w:name="TCAMHR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067B6D18-0000-0000-0000-000000000000}"/>
  </w:font>
  <w:font w:name="ACBULH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7FF0C7AC-0000-0000-0000-000000000000}"/>
  </w:font>
  <w:font w:name="IHHENA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CB2CAA73-0000-0000-0000-000000000000}"/>
  </w:font>
  <w:font w:name="LNAMTS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0AC43EFE-0000-0000-0000-000000000000}"/>
  </w:font>
  <w:font w:name="LARRAA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25B5C13D-0000-0000-0000-000000000000}"/>
  </w:font>
  <w:font w:name="OMTSAS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9" w:fontKey="{58CCAA05-0000-0000-0000-000000000000}"/>
  </w:font>
  <w:font w:name="VFWPJI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0" w:fontKey="{B2E0731A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docProps/app.xml><?xml version="1.0" encoding="utf-8"?>
<Properties xmlns="http://schemas.openxmlformats.org/officeDocument/2006/extended-properties">
  <Template>Normal</Template>
  <TotalTime>3</TotalTime>
  <Pages>11</Pages>
  <Words>292</Words>
  <Characters>4866</Characters>
  <Application>Aspose</Application>
  <DocSecurity>0</DocSecurity>
  <Lines>235</Lines>
  <Paragraphs>235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4923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2022-07-06T14:00:00+08:00</dcterms:created>
  <dcterms:modified xmlns:xsi="http://www.w3.org/2001/XMLSchema-instance" xmlns:dcterms="http://purl.org/dc/terms/" xsi:type="dcterms:W3CDTF">2022-07-06T14:00:00+08:00</dcterms:modified>
</coreProperties>
</file>