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0" w:x="7003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FF0000"/>
          <w:spacing w:val="-1"/>
          <w:sz w:val="48"/>
        </w:rPr>
        <w:t>石油战争读书笔记</w:t>
      </w:r>
    </w:p>
    <w:p>
      <w:pPr>
        <w:framePr w:w="3578" w:x="3334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石油战争读后感</w:t>
      </w:r>
    </w:p>
    <w:p>
      <w:pPr>
        <w:framePr w:w="9904" w:x="3334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这本书和《货币战争》一样，引用了</w:t>
      </w:r>
      <w:r>
        <w:rPr>
          <w:rFonts w:ascii="SimSun"/>
          <w:color w:val="000000"/>
          <w:spacing w:val="-1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的话：</w:t>
      </w:r>
    </w:p>
    <w:p>
      <w:pPr>
        <w:framePr w:w="9688" w:x="3334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如果你控制了石油，你就控制了所有的国家；</w:t>
      </w:r>
    </w:p>
    <w:p>
      <w:pPr>
        <w:framePr w:w="14550" w:x="2701" w:y="5782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如果你控制了粮食，你就控制了所有的人；</w:t>
      </w:r>
      <w:r>
        <w:rPr>
          <w:rFonts w:ascii="SimSun"/>
          <w:color w:val="000000"/>
          <w:spacing w:val="1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如果你控制了货币，</w:t>
      </w:r>
    </w:p>
    <w:p>
      <w:pPr>
        <w:framePr w:w="14550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你就控制了整个世界；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在此书中，恩道尔通过围绕着石油为中心，展现了地缘政治，经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济利益以及世界战争的史图，而且也涉及到了银行家，摩根集团，罗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斯柴尔德家族，这些在《货币战争》中不断出现的银行家的名字，也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赫然在列席在《石油战争》中。通过此书，我们可以从另外的角度来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了解世界历史演变。</w:t>
      </w:r>
    </w:p>
    <w:p>
      <w:pPr>
        <w:framePr w:w="15016" w:x="2701" w:y="12335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不过书名有些误导性。英文的书名翻译过来应该是“一个世纪的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战争——盎格鲁美利坚石油政治和世界新秩序”。出版商为了吸引眼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球，刻意做了改动。吸引眼球的目的达到了，但新的书名与内容并不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完全协调。通观全书，虽然石油是一条重要的线索，但并非唯一的线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索。比如该书的前半部分对英帝国战略的描述，并没有过多地涉及石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油。而如果仅用石油战略来理解大国政治，在有些时候就会显得牵强。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毋宁这样说：“石油是理解大国政治一个重要角度，但大国政治并不</w:t>
      </w:r>
    </w:p>
    <w:p>
      <w:pPr>
        <w:framePr w:w="15016" w:x="2701" w:y="1233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完全为了石油。从根本上说，大国政治是为了满足统治集团的利益。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只是在很多时候，石油利益就是统治集团最大的利益。”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以第二次世界大战为分野，之前的世界是英国主导的世界。作为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一个地理上的小国，英国无法像它的继任者美国一样对世界进行直接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的统治，在很多时候不得不运用所谓“均势”的战略，在其他大国之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间刻意制造对立和平衡，从而维持自己的利益。甚至希特勒的上台和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由此引发的第二次世界大战，都可以理解为英国军事战略的一次不成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功实践。之所以没有成功，可以说是希特勒的能力和德国的发展超出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了英帝国的预计，终于造成了养虎为患的后果。从这个角度出发，张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伯伦政府绥靖政策的缘由便昭然若揭。可怜的张伯伦一直以为在利用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德国对抗其他欧洲强国，反被德国利用。二战之后是美国主导的世界，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英国作为老牌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国家，只能躲在美国的身后，作为帮凶享受一点主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人的施舍。美国的帝国情结甚至远远超过它的导师英国。这是一个青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出于蓝而胜于蓝的故事。运用经济上的统治力，美国成功在战后建立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了美元的霸权；运用政治和军事上的统治力，美国成功掌握了世界石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油命脉，建立了石油霸权。依靠着美元和石油的坚实基础，霸权得以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在全世界进一步展开。“顺我者昌、逆我者亡”的霸权逻辑被美帝国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生动地演绎了半个多世纪。苏联、</w:t>
      </w:r>
      <w:r>
        <w:rPr>
          <w:rFonts w:ascii="SimSun"/>
          <w:color w:val="000000"/>
          <w:spacing w:val="-1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、南斯拉夫、阿富汗，只要触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犯了帝国的利益，无一例外要被制裁乃至消灭。当然，这只是霸权的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第一层含义。在必要的时候，即使是温顺如日本，也会被帝国牺牲，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原因不外乎一个：这样做最符合霸者的利益。传统的霸者崇尚武力；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现代的霸者则拥有多种武器，无论是货币、石油还是</w:t>
      </w:r>
      <w:r>
        <w:rPr>
          <w:rFonts w:ascii="SimSu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，都是它的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致命武器。而不见硝烟的武器，其威力丝毫不亚于最先进的飞机和坦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克。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现代中国将始终面对着美国的强大压力。对美国来说，中国的发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展总是对美国的威胁。即使中国人民以其友好的态度和和平的信念使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美帝国相信“和平崛起”确实可以存在，这数十亿渴望改善生活的民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众，不可避免地要挤占过惯了好日子的美</w:t>
      </w:r>
      <w:r>
        <w:rPr>
          <w:rFonts w:ascii="SimSun"/>
          <w:color w:val="000000"/>
          <w:spacing w:val="-2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资源。在帝国的眼里，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世界的石油都应首先由它享用，世界的黄金都应首先由它支配。现在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有一个国家，正在不遗余力地争取更多的石油，获得更多的黄金，这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本身就是不可饶恕的“罪行”。什么样的中国最符合美国利益？最好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是数十亿廉价劳动力向美国提供廉价产品，不断丰富美国民众的生活；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当然帝国也会保护这数十亿劳动力财产的生存，在确保他们永远为主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人服务的前提下，保证他们中多数人的基本生活需要。至于微电脑芯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片、基因、航天技术这些对于生产鞋帽、纽扣或者玩具没有多少意义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的技能，美国“主子”当然不希望中国劳动力在这上面浪费时间。什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么样的中国最不符合美国利益？那就是胆敢在各方面挑战美国霸权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地位的中国，一个人口更多、掌握的资源更丰富、市场更发达、金融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更完善、技术更先进、军事更强大的中国。这样的中国不仅要挤占美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国的生存空间，也会直接颠覆其霸权。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令这个世界上唯一的霸者忧心忡忡的是：中国已经厌倦了作为廉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价劳动力的生活，正向着美国难以控制的方向前进。这时候，如果换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作是乃师老霸王英国，也许马上想到的是在中国周围物色一个合适的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国家牵制前者。</w:t>
      </w:r>
      <w:r>
        <w:rPr>
          <w:rFonts w:ascii="SimSun"/>
          <w:color w:val="000000"/>
          <w:spacing w:val="-14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25"/>
          <w:sz w:val="42"/>
        </w:rPr>
        <w:t>可能是印度、日本，或者</w:t>
      </w:r>
      <w:r>
        <w:rPr>
          <w:rFonts w:ascii="SimSun"/>
          <w:color w:val="000000"/>
          <w:spacing w:val="2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-13"/>
          <w:sz w:val="42"/>
        </w:rPr>
        <w:t>。美国是真正的霸者，</w:t>
      </w:r>
    </w:p>
    <w:p>
      <w:pPr>
        <w:framePr w:w="14531" w:x="2701" w:y="1514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它似乎不屑于如此行为，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0"/>
          <w:sz w:val="42"/>
        </w:rPr>
        <w:t>而更倾向于“征服”。盘点自己的武器库，直接的武力不可能</w:t>
      </w:r>
      <w:r>
        <w:rPr>
          <w:rFonts w:ascii="SimSun"/>
          <w:color w:val="000000"/>
          <w:spacing w:val="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消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灭这样的国家。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侵略效果越来越差。那么，金融可能是一个突破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口，配合着石油战就更理想了。要想使一个国家陷入混乱和衰退，金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融武器是最直接的。针对墨西哥的外债控制、针对</w:t>
      </w:r>
      <w:r>
        <w:rPr>
          <w:rFonts w:ascii="SimSu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的休克疗法、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针对日本的广场协议、针对东南亚国家的汇率攻击，金融武器无一例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外地取得了辉煌战果。至于石油武器的使用手册，参见本书第九章。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概括起来就是：抬高石油价格，阻断替代能源的利用。一旦使用得当，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其威力也可与金融战媲美。70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年代石油危机时有关国家的状况可资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为证：“在西欧，油价上涨的冲击和禁运也同样产生了巨大</w:t>
      </w:r>
      <w:r>
        <w:rPr>
          <w:rFonts w:ascii="SimSun"/>
          <w:color w:val="000000"/>
          <w:spacing w:val="-3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。从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英国到欧洲大陆，一个一个国家相继感受到了</w:t>
      </w:r>
      <w:r>
        <w:rPr>
          <w:rFonts w:ascii="SimSun"/>
          <w:color w:val="000000"/>
          <w:spacing w:val="-12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年代以来最严重的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。整个欧洲，破产和失业已经达到令人担忧的程度。??到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1974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年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月，石油危机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导致德国赫尔斯塔银行的倒闭，德国马克陷入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危机。1974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年，随着德国的进口石油花费增至骇人听闻的</w:t>
      </w:r>
      <w:r>
        <w:rPr>
          <w:rFonts w:ascii="SimSun"/>
          <w:color w:val="000000"/>
          <w:spacing w:val="-12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170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亿德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国马克，估计有将近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万人由于石油危机而失业，通货膨胀率已经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达到了令人担忧的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8%。危机带来</w:t>
      </w:r>
      <w:r>
        <w:rPr>
          <w:rFonts w:ascii="SimSun"/>
          <w:color w:val="000000"/>
          <w:spacing w:val="-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使德国基础能源价格突然增长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400%，对工业、运输业和农业带来了毁灭性打击。关键行业如钢铁、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造船和化工也陷入了深重的危机。”石油武器也有缺点，那就是使用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者本身也会受到一定伤害，只是伤害相对较小。7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月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12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日，美国布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什总统针对上涨的油价，提出增加国内原油开采量。这一举措对照着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石油武器使用手册来阅读，可以让人充分领略其一片“苦心”。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如此苦心我们从历史书中是读不出来的。我们从历史书读到的历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史，都是粉饰过的。通过读《货币战争》《石油战争》《全球化及其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不满》《FBI》《CIA》《黑手党》《颠覆》《一个经济杀手的自白》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等书，看《华氏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911》《超大号的我》《刺杀肯尼迪》《越南战争揭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密》等电影，我力图接近真相，并从各个角度来了解历史，越来越发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现，真实的历史是如此血腥，残酷和丑陋。</w:t>
      </w:r>
    </w:p>
    <w:p>
      <w:pPr>
        <w:framePr w:w="3990" w:x="3334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。。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真实是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。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很多以民主，自由，和平，解放和进步的名义发动的战争，其实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不过是以经济利益为主导，国际政治力量和势力进行角逐，对资源进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行抢夺和瓜分而已。</w:t>
      </w:r>
    </w:p>
    <w:p>
      <w:pPr>
        <w:framePr w:w="15016" w:x="2701" w:y="7655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我觉得作为一名学生，如果只把目光放在一些专业领域，简单地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认为经济制度和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，发展工具和方法就能解决贫困，环境与发展的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问题，这样一厢情愿的想法过于狭隘，天真与简单。相反，我觉得应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该把眼光放得更广泛，更开阔，更深入些，才能看到一个国家真正要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发展的决定因素太多，必须要把经济，政治与金融一起考虑进去，而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要考虑这问题，就绕不开世行，发达国家在其中扮演的角色。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说到这，作为中国人，我觉得我很幸运，我们国家坚持自主发展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的道路，没有像很多美洲，非洲与亚洲国家一样经历动荡，政变，战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争与颠覆，我们有这样一个稳定的环境发展，而不是盲目地听从西方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国家的话。始终坚持自己的路，不轻易吃西方人开的所谓的经济改革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方针的药，才能顺利发展，并在减贫工作中取得了让世人侧目的成就。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这与我们国家政治，政策与法规发展是离不开的。坚持走富有</w:t>
      </w:r>
      <w:r>
        <w:rPr>
          <w:rFonts w:ascii="SimSun"/>
          <w:color w:val="000000"/>
          <w:spacing w:val="-3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*</w:t>
      </w:r>
      <w:r>
        <w:rPr>
          <w:rFonts w:ascii="SimSu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的</w:t>
      </w:r>
    </w:p>
    <w:p>
      <w:pPr>
        <w:framePr w:w="15016" w:x="2701" w:y="765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路才走到了今天。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633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当然，中国还是有一堆的问题，但是我相信，如果我们能坚持走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自己的路，我们的国家会好起来的。独立自主，和平稳定的中国才是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中国发展的根本，同时，也是贫穷国家摆脱贫困的基础，只是他们没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中国这么幸运。</w:t>
      </w:r>
    </w:p>
    <w:p>
      <w:pPr>
        <w:framePr w:w="3157" w:x="3334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内容仅供参考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C257768-2FB6-4E13-8184-040AEBDD616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93F58E5-605A-45D9-9B0C-CA27B8D2460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B2B7497-A5DB-4CD4-B830-F7F6E1B5BD89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C87FFE0-65F5-44EB-94FE-69D2F1B1348D}"/>
  </w:font>
  <w:font w:name="Cambria">
    <w:charset w:val="00"/>
    <w:family w:val="auto"/>
    <w:pitch w:val="default"/>
    <w:embedRegular r:id="rId5" w:fontKey="{0455E1AC-2919-4FBB-B602-7A36154E45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163</Words>
  <Characters>3010</Characters>
  <Application>Microsoft Office Word</Application>
  <DocSecurity>0</DocSecurity>
  <Lines>111</Lines>
  <Paragraphs>111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2023-02-06T20:24:20Z</dcterms:created>
  <dcterms:modified xsi:type="dcterms:W3CDTF">2023-02-06T20:24:20Z</dcterms:modified>
</cp:coreProperties>
</file>