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5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5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2022-2028全球及中国异烟酸乙酯行业研究及十四五规划分析报告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2022-2028全球及中国异烟酸乙酯行业研究及十四五规划分析报告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【报告出版机构】：恒州博智(QYR)化工及材料研究中心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受新冠肺炎疫情等影响，QYResearch调研显示，2021年全球异烟酸乙酯市场规模大约为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生产层面，目前 是全球最大的异烟酸乙酯生产地区，占有大约 %的市场份额，之后是 ，占有大约 %的市场份额。目前全球市场，基本由 和 地区厂商主导，全球异烟酸乙酯头部厂商主要包括Aceto、Aladdin、Alfa Aesar、Ambeed和Apollo Scientific等，前三大厂商占有全球大约 %的市场份额。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本报告研究“十三五”期间全球及中国市场异烟酸乙酯的供给和需求情况，以及“十四五”期间行业发展预测。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重点分析全球主要地区异烟酸乙酯的产能、销量、收入和增长潜力，历史数据2017-2021年，预测数据2022-2028年。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文同时着重分析异烟酸乙酯行业竞争格局，包括全球市场主要厂商竞争格局和中国本土市场主要厂商竞争格局，重点分析全球主要厂商异烟酸乙酯产能、销量、收入、价格和市场份额，全球异烟酸乙酯产地分布情况、中国异烟酸乙酯进出口情况以及行业并购情况等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此外针对异烟酸乙酯行业产品分类、应用、行业政策、产业链、生产模式、销售模式、行业发展有利因素、不利因素和进入壁垒也做了详细分析。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全球及中国主要厂商包括：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Aceto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Aladdin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Alfa Aesar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Ambeed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Apollo Scientific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Spectrum Chemical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SynQuest Laboratories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Veer-Chemie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按照不同产品类型，包括如下几个类别：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纯度97%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纯度98%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纯度99%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按照不同应用，主要包括如下几个方面：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医药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化工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其它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本文包含的主要地区和国家：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北美（美国和加拿大）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欧洲（德国、英国、法国、意大利和其他欧洲国家）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亚太（中国、日本、韩国、中国台湾地区、东南亚、印度等）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拉美（墨西哥和巴西等）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中东及非洲地区（土耳其和沙特等）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本文正文共12章，各章节主要内容如下：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第1章：报告统计范围、产品细分、下游应用领域，以及行业发展总体概况、有利和不利因素、进入壁垒等；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第2章：全球市场供需情况、中国地区供需情况，包括主要地区异烟酸乙酯产量、销量、收入、价格及市场份额等；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第3章：全球主要地区和国家，异烟酸乙酯销量和销售收入，2017-2021，及预测2022到2028；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第4章：行业竞争格局分析，包括全球市场企业排名及市场份额、中国市场企业排名和份额、主要厂商异烟酸乙酯销量、收入、价格和市场份额等；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第5章：全球市场不同类型异烟酸乙酯销量、收入、价格及份额等；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第6章：全球市场不同应用异烟酸乙酯销量、收入、价格及份额等；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第7章：行业发展环境分析，包括政策、增长驱动因素、技术趋势、营销等；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第8章：行业供应链分析，包括产业链、主要原料供应情况、下游应用情况、行业采购模式、生产模式、销售模式及销售渠道等；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第9章：全球市场异烟酸乙酯主要厂商基本情况介绍，包括公司简介、异烟酸乙酯产品规格型号、销量、价格、收入及公司最新动态等；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第10章：中国市场异烟酸乙酯进出口情况分析；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第11章：中国市场异烟酸乙酯主要生产和消费地区分布；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第12章：报告结论。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正文目录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 异烟酸乙酯市场概述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1.1 异烟酸乙酯行业概述及统计范围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1.2 按照不同产品类型，异烟酸乙酯主要可以分为如下几个类别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1.2.1 不同产品类型异烟酸乙酯增长趋势2017 VS 2021 VS 2028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1.2.2 纯度97%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1.2.3 纯度98%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1.2.4 纯度99%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1.3 从不同应用，异烟酸乙酯主要包括如下几个方面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1.3.1 不同应用异烟酸乙酯增长趋势2017 VS 2021 VS 2028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1.3.2 医药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1.3.3 化工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1.3.4 其它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1.4 行业发展现状分析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1.4.1 异烟酸乙酯行业发展总体概况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1.4.2 异烟酸乙酯行业发展主要特点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1.4.3 异烟酸乙酯行业发展影响因素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1.4.4 进入行业壁垒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2 行业发展现状及“十四五”前景预测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2.1 全球异烟酸乙酯供需现状及预测（2017-2028）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2.1.1 全球异烟酸乙酯产能、产量、产能利用率及发展趋势（2017-2028）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2.1.2 全球异烟酸乙酯产量、需求量及发展趋势（2017-2028）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2.1.3 全球主要地区异烟酸乙酯产量及发展趋势（2017-2028）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2.2 中国异烟酸乙酯供需现状及预测（2017-2028）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2.2.1 中国异烟酸乙酯产能、产量、产能利用率及发展趋势（2017-2028）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2.2.2 中国异烟酸乙酯产量、市场需求量及发展趋势（2017-2028）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2.2.3 中国异烟酸乙酯产能和产量占全球的比重（2017-2028）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2.3 全球异烟酸乙酯销量及收入（2017-2028）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2.3.1 全球市场异烟酸乙酯收入（2017-2028）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2.3.2 全球市场异烟酸乙酯销量（2017-2028）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2.3.3 全球市场异烟酸乙酯价格趋势（2017-2028）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2.4 中国异烟酸乙酯销量及收入（2017-2028）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2.4.1 中国市场异烟酸乙酯收入（2017-2028）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2.4.2 中国市场异烟酸乙酯销量（2017-2028）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2.4.3 中国市场异烟酸乙酯销量和收入占全球的比重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3 全球异烟酸乙酯主要地区分析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3.1 全球主要地区异烟酸乙酯市场规模分析：2017 VS 2021 VS 2028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3.1.1 全球主要地区异烟酸乙酯销售收入及市场份额（2017-2022年）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3.1.2 全球主要地区异烟酸乙酯销售收入预测（2023-2028年）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3.2 全球主要地区异烟酸乙酯销量分析：2017 VS 2021 VS 2028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3.2.1 全球主要地区异烟酸乙酯销量及市场份额（2017-2022年）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3.2.2 全球主要地区异烟酸乙酯销量及市场份额预测（2023-2028）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3.3 北美（美国和加拿大）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3.3.1 北美（美国和加拿大）异烟酸乙酯销量（2017-2028）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3.3.2 北美（美国和加拿大）异烟酸乙酯收入（2017-2028）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3.4 欧洲（德国、英国、法国和意大利等国家）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3.4.1 欧洲（德国、英国、法国和意大利等国家）异烟酸乙酯销量（2017-2028）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3.4.2 欧洲（德国、英国、法国和意大利等国家）异烟酸乙酯收入（2017-2028）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3.5 亚太地区（中国、日本、韩国、中国台湾、印度和东南亚等）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3.5.1 亚太（中国、日本、韩国、中国台湾、印度和东南亚等）异烟酸乙酯销量（2017-2028）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3.5.2 亚太（中国、日本、韩国、中国台湾、印度和东南亚等）异烟酸乙酯收入（2017-2028）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3.6 拉美地区（墨西哥、巴西等国家）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3.6.1 拉美地区（墨西哥、巴西等国家）异烟酸乙酯销量（2017-2028）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3.6.2 拉美地区（墨西哥、巴西等国家）异烟酸乙酯收入（2017-2028）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3.7 中东及非洲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3.7.1 中东及非洲（土耳其、沙特等国家）异烟酸乙酯销量（2017-2028）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3.7.2 中东及非洲（土耳其、沙特等国家）异烟酸乙酯收入（2017-2028）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4 行业竞争格局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4.1 全球市场竞争格局分析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4.1.1 全球市场主要厂商异烟酸乙酯产能市场份额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4.1.2 全球市场主要厂商异烟酸乙酯销量（2017-2022）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4.1.3 全球市场主要厂商异烟酸乙酯销售收入（2017-2022）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4.1.4 全球市场主要厂商异烟酸乙酯销售价格（2017-2022）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4.1.5 2021年全球主要生产商异烟酸乙酯收入排名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4.2 中国市场竞争格局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4.2.1 中国市场主要厂商异烟酸乙酯销量（2017-2022）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4.2.2 中国市场主要厂商异烟酸乙酯销售收入（2017-2022）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4.2.3 中国市场主要厂商异烟酸乙酯销售价格（2017-2022）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4.2.4 2021年中国主要生产商异烟酸乙酯收入排名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4.3 全球主要厂商异烟酸乙酯产地分布及商业化日期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4.4 全球主要厂商异烟酸乙酯产品类型列表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4.5 异烟酸乙酯行业集中度、竞争程度分析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4.5.1 异烟酸乙酯行业集中度分析：全球头部厂商份额（Top 5）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4.5.2 全球异烟酸乙酯第一梯队、第二梯队和第三梯队生产商（品牌）及市场份额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5 不同产品类型异烟酸乙酯分析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5.1 全球市场不同产品类型异烟酸乙酯销量（2017-2028）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5.1.1 全球市场不同产品类型异烟酸乙酯销量及市场份额（2017-2022）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5.1.2 全球市场不同产品类型异烟酸乙酯销量预测（2023-2028）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5.2 全球市场不同产品类型异烟酸乙酯收入（2017-2028）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5.2.1 全球市场不同产品类型异烟酸乙酯收入及市场份额（2017-2022）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5.2.2 全球市场不同产品类型异烟酸乙酯收入预测（2023-2028）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5.3 全球市场不同产品类型异烟酸乙酯价格走势（2017-2028）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5.4 中国市场不同产品类型异烟酸乙酯销量（2017-2028）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5.4.1 中国市场不同产品类型异烟酸乙酯销量及市场份额（2017-2022）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5.4.2 中国市场不同产品类型异烟酸乙酯销量预测（2023-2028）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5.5 中国市场不同产品类型异烟酸乙酯收入（2017-2028）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5.5.1 中国市场不同产品类型异烟酸乙酯收入及市场份额（2017-2022）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5.5.2 中国市场不同产品类型异烟酸乙酯收入预测（2023-2028）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6 不同应用异烟酸乙酯分析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6.1 全球市场不同应用异烟酸乙酯销量（2017-2028）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6.1.1 全球市场不同应用异烟酸乙酯销量及市场份额（2017-2022）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6.1.2 全球市场不同应用异烟酸乙酯销量预测（2023-2028）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6.2 全球市场不同应用异烟酸乙酯收入（2017-2028）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6.2.1 全球市场不同应用异烟酸乙酯收入及市场份额（2017-2022）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6.2.2 全球市场不同应用异烟酸乙酯收入预测（2023-2028）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6.3 全球市场不同应用异烟酸乙酯价格走势（2017-2028）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6.4 中国市场不同应用异烟酸乙酯销量（2017-2028）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6.4.1 中国市场不同应用异烟酸乙酯销量及市场份额（2017-2022）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6.4.2 中国市场不同应用异烟酸乙酯销量预测（2023-2028）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6.5 中国市场不同应用异烟酸乙酯收入（2017-2028）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6.5.1 中国市场不同应用异烟酸乙酯收入及市场份额（2017-2022）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6.5.2 中国市场不同应用异烟酸乙酯收入预测（2023-2028）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7 行业发展环境分析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7.1 异烟酸乙酯行业发展趋势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7.2 异烟酸乙酯行业主要驱动因素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7.3 异烟酸乙酯中国企业SWOT分析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7.4 中国异烟酸乙酯行业政策环境分析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7.4.1 行业主管部门及监管体制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7.4.2 行业相关政策动向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7.4.3 行业相关规划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8 行业供应链分析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8.1 全球产业链趋势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8.2 异烟酸乙酯行业产业链简介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8.2.1 异烟酸乙酯行业供应链分析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8.2.2 异烟酸乙酯主要原料及供应情况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8.2.3 异烟酸乙酯行业主要下游客户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8.3 异烟酸乙酯行业采购模式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8.4 异烟酸乙酯行业生产模式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8.5 异烟酸乙酯行业销售模式及销售渠道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9 全球市场主要异烟酸乙酯厂商简介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9.1 Aceto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9.1.1 Aceto基本信息、异烟酸乙酯生产基地、销售区域、竞争对手及市场地位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9.1.2 Aceto异烟酸乙酯产品规格、参数及市场应用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9.1.3 Aceto异烟酸乙酯销量、收入、价格及毛利率（2017-2022）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9.1.4 Aceto公司简介及主要业务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9.1.5 Aceto企业最新动态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9.2 Aladdin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9.2.1 Aladdin基本信息、异烟酸乙酯生产基地、销售区域、竞争对手及市场地位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9.2.2 Aladdin异烟酸乙酯产品规格、参数及市场应用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9.2.3 Aladdin异烟酸乙酯销量、收入、价格及毛利率（2017-2022）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9.2.4 Aladdin公司简介及主要业务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9.2.5 Aladdin企业最新动态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9.3 Alfa Aesar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9.3.1 Alfa Aesar基本信息、异烟酸乙酯生产基地、销售区域、竞争对手及市场地位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9.3.2 Alfa Aesar异烟酸乙酯产品规格、参数及市场应用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9.3.3 Alfa Aesar异烟酸乙酯销量、收入、价格及毛利率（2017-2022）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9.3.4 Alfa Aesar公司简介及主要业务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9.3.5 Alfa Aesar企业最新动态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9.4 Ambeed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9.4.1 Ambeed基本信息、异烟酸乙酯生产基地、销售区域、竞争对手及市场地位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9.4.2 Ambeed异烟酸乙酯产品规格、参数及市场应用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9.4.3 Ambeed异烟酸乙酯销量、收入、价格及毛利率（2017-2022）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9.4.4 Ambeed公司简介及主要业务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9.4.5 Ambeed企业最新动态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9.5 Apollo Scientific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9.5.1 Apollo Scientific基本信息、异烟酸乙酯生产基地、销售区域、竞争对手及市场地位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9.5.2 Apollo Scientific异烟酸乙酯产品规格、参数及市场应用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9.5.3 Apollo Scientific异烟酸乙酯销量、收入、价格及毛利率（2017-2022）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9.5.4 Apollo Scientific公司简介及主要业务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9.5.5 Apollo Scientific企业最新动态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9.6 Spectrum Chemical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9.6.1 Spectrum Chemical基本信息、异烟酸乙酯生产基地、销售区域、竞争对手及市场地位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9.6.2 Spectrum Chemical异烟酸乙酯产品规格、参数及市场应用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9.6.3 Spectrum Chemical异烟酸乙酯销量、收入、价格及毛利率（2017-2022）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9.6.4 Spectrum Chemical公司简介及主要业务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9.6.5 Spectrum Chemical企业最新动态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9.7 SynQuest Laboratories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9.7.1 SynQuest Laboratories基本信息、异烟酸乙酯生产基地、销售区域、竞争对手及市场地位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9.7.2 SynQuest Laboratories异烟酸乙酯产品规格、参数及市场应用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9.7.3 SynQuest Laboratories异烟酸乙酯销量、收入、价格及毛利率（2017-2022）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9.7.4 SynQuest Laboratories公司简介及主要业务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9.7.5 SynQuest Laboratories企业最新动态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9.8 Veer-Chemie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9.8.1 Veer-Chemie基本信息、异烟酸乙酯生产基地、销售区域、竞争对手及市场地位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9.8.2 Veer-Chemie异烟酸乙酯产品规格、参数及市场应用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9.8.3 Veer-Chemie异烟酸乙酯销量、收入、价格及毛利率（2017-2022）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9.8.4 Veer-Chemie公司简介及主要业务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9.8.5 Veer-Chemie企业最新动态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10 中国市场异烟酸乙酯产量、销量、进出口分析及未来趋势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10.1 中国市场异烟酸乙酯产量、销量、进出口分析及未来趋势（2017-2028）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10.2 中国市场异烟酸乙酯进出口贸易趋势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10.3 中国市场异烟酸乙酯主要进口来源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10.4 中国市场异烟酸乙酯主要出口目的地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11 中国市场异烟酸乙酯主要地区分布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11.1 中国异烟酸乙酯生产地区分布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11.2 中国异烟酸乙酯消费地区分布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12 研究成果及结论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13 附录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13.1 研究方法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13.2 数据来源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13.2.1 二手信息来源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13.2.2 一手信息来源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13.3 数据交互验证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13.4 免责声明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EAAA4DE-2829-47A4-A5BB-8B6B3FF33164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9848375-3250-4252-9C1A-8BBB3E7ACE1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513EF8"/>
    <w:rsid w:val="014E2AE7"/>
    <w:rsid w:val="031D0D14"/>
    <w:rsid w:val="054E7B5B"/>
    <w:rsid w:val="05BF6B79"/>
    <w:rsid w:val="07AE697C"/>
    <w:rsid w:val="09671700"/>
    <w:rsid w:val="09EC462D"/>
    <w:rsid w:val="0B6671A1"/>
    <w:rsid w:val="0C01717D"/>
    <w:rsid w:val="0D1625D8"/>
    <w:rsid w:val="0F194E4D"/>
    <w:rsid w:val="0FAA6C49"/>
    <w:rsid w:val="106456F9"/>
    <w:rsid w:val="10C732FC"/>
    <w:rsid w:val="11BE69FB"/>
    <w:rsid w:val="12077404"/>
    <w:rsid w:val="12F603F2"/>
    <w:rsid w:val="13E075D8"/>
    <w:rsid w:val="1440699D"/>
    <w:rsid w:val="14AB7F59"/>
    <w:rsid w:val="190F71CB"/>
    <w:rsid w:val="19A13A1C"/>
    <w:rsid w:val="1A93559E"/>
    <w:rsid w:val="1BE409CF"/>
    <w:rsid w:val="1C6B7725"/>
    <w:rsid w:val="1D01282B"/>
    <w:rsid w:val="1E395E8C"/>
    <w:rsid w:val="1ECA31A5"/>
    <w:rsid w:val="1F7B30B7"/>
    <w:rsid w:val="22D4315D"/>
    <w:rsid w:val="22FF7E01"/>
    <w:rsid w:val="24472193"/>
    <w:rsid w:val="24B26D32"/>
    <w:rsid w:val="24CC2739"/>
    <w:rsid w:val="275843E3"/>
    <w:rsid w:val="2AD84E64"/>
    <w:rsid w:val="2C0D3D8B"/>
    <w:rsid w:val="2C545795"/>
    <w:rsid w:val="2D284670"/>
    <w:rsid w:val="2E3915AB"/>
    <w:rsid w:val="2E9E1291"/>
    <w:rsid w:val="2EBB24B7"/>
    <w:rsid w:val="2F7D29E0"/>
    <w:rsid w:val="30A96EDB"/>
    <w:rsid w:val="321C1DD6"/>
    <w:rsid w:val="32AA6A93"/>
    <w:rsid w:val="33FE2E37"/>
    <w:rsid w:val="34623A54"/>
    <w:rsid w:val="35041373"/>
    <w:rsid w:val="3583195E"/>
    <w:rsid w:val="37D75879"/>
    <w:rsid w:val="386456CF"/>
    <w:rsid w:val="38CD7560"/>
    <w:rsid w:val="38D30705"/>
    <w:rsid w:val="3A762111"/>
    <w:rsid w:val="3ADE2DD0"/>
    <w:rsid w:val="3C6219E8"/>
    <w:rsid w:val="3C8124FC"/>
    <w:rsid w:val="3E277CA2"/>
    <w:rsid w:val="43372925"/>
    <w:rsid w:val="44864F9A"/>
    <w:rsid w:val="44C9107D"/>
    <w:rsid w:val="46C3307C"/>
    <w:rsid w:val="490953B2"/>
    <w:rsid w:val="4AA77B34"/>
    <w:rsid w:val="4B5A147C"/>
    <w:rsid w:val="4D0214FF"/>
    <w:rsid w:val="4D7E4F41"/>
    <w:rsid w:val="4DBF7A39"/>
    <w:rsid w:val="4ED20C09"/>
    <w:rsid w:val="4EEC0B06"/>
    <w:rsid w:val="53440987"/>
    <w:rsid w:val="55415BA0"/>
    <w:rsid w:val="564E6DD9"/>
    <w:rsid w:val="58A84CDC"/>
    <w:rsid w:val="5A182098"/>
    <w:rsid w:val="5B050918"/>
    <w:rsid w:val="5BB97A22"/>
    <w:rsid w:val="5F5100A7"/>
    <w:rsid w:val="60D67622"/>
    <w:rsid w:val="61E32332"/>
    <w:rsid w:val="62E91D05"/>
    <w:rsid w:val="634010ED"/>
    <w:rsid w:val="66B6417B"/>
    <w:rsid w:val="6B21540C"/>
    <w:rsid w:val="6C467E54"/>
    <w:rsid w:val="6E7312AA"/>
    <w:rsid w:val="6F1B6FA9"/>
    <w:rsid w:val="6F531CCE"/>
    <w:rsid w:val="70441543"/>
    <w:rsid w:val="721F27B0"/>
    <w:rsid w:val="72BD150F"/>
    <w:rsid w:val="72F205F4"/>
    <w:rsid w:val="748F178A"/>
    <w:rsid w:val="74943317"/>
    <w:rsid w:val="753D50C7"/>
    <w:rsid w:val="7656069B"/>
    <w:rsid w:val="77E7486E"/>
    <w:rsid w:val="78024825"/>
    <w:rsid w:val="7830460F"/>
    <w:rsid w:val="795F5CB4"/>
    <w:rsid w:val="7BF64236"/>
    <w:rsid w:val="7EC417EF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2022-02-11T09:57:47Z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9E73AFADC4874E09B9323ACDA6C2FB83</vt:lpwstr>
  </property>
</Properties>
</file>