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德石股份转型经验，智橙PLM助力机械行业智造</w:t>
      </w:r>
    </w:p>
    <w:bookmarkEnd w:id="0"/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德石股份是国内领先、国际知名的集研发、生产、经营、服务为一体的综合石油装备制造企业，主要生产石油钻井工具、井口装置、钻井装备及采油设备，主导产品螺杆钻具已跻身国内前列。</w:t>
      </w:r>
    </w:p>
    <w:p>
      <w:pP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</w:pP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kern w:val="0"/>
          <w:sz w:val="28"/>
          <w:szCs w:val="28"/>
          <w:shd w:val="clear" w:fill="FFFFFF"/>
          <w:lang w:val="en-US" w:eastAsia="zh-CN" w:bidi="ar"/>
        </w:rPr>
        <w:t>公司产品覆盖国内各大陆海油田，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并远销美国、俄罗斯、中东、中亚、东南亚等二十多个国家和地区。其专业技术水平在国内处于领先地位，先后取得“国家高新技术企业”、“中国石油和石油化工设备工业协会50强”、“国家安全生产二级达标企业”、“山东省认定企业技术中心”、“山东省博士后创新实践基地”、“山东省螺杆钻具工程技术研究中心”、“山东省院士工作站”、山东省工业计量标杆示范单位“德州市重点实验室”等荣誉称号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以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PLM</w:t>
      </w: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为集成的</w:t>
      </w: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智能制造</w:t>
      </w: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系统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早在2016年的首批山东省首批智能制造试点示范项目名单中，德石股份的深海高效钻井装备智能制造系统成功入选.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该系统是一个以新一代CAX/PLM/MES/ERP等信息技术为基础，以信息物理系统为硬件平台，通过信息技术与制造技术的深度融合，建设具有深度自感知、智慧优化自决策、精准控制自执行等功能的先进智能制造系统。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4526280" cy="3326130"/>
            <wp:effectExtent l="0" t="0" r="7620" b="1270"/>
            <wp:docPr id="7" name="图片 7" descr="德石股份深海高效钻井装备智能制造集成方案框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德石股份深海高效钻井装备智能制造集成方案框架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26280" cy="3326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杰瑞基因的研发基因</w:t>
      </w:r>
      <w:r>
        <w:rPr>
          <w:rFonts w:hint="eastAsia" w:asciiTheme="minorEastAsia" w:hAnsiTheme="minorEastAsia" w:cstheme="minorEastAsia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，机械企业升级、出海的最佳助力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同样作为杰瑞集团的子公司，橙色云和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德石股份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都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继承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了杰瑞集团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“以客户为中心，以奋斗者为本”的核心价值观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橙色云旗下的CRDE智橙PLM平台，立足于杰瑞集团对制造业研发场景的洞察，多年来始终聚焦制造业的PLM使用场景，致力于为机械制造、非标设备、小家电等行业提供行业化的解决方案。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drawing>
          <wp:inline distT="0" distB="0" distL="114300" distR="114300">
            <wp:extent cx="4660265" cy="2355850"/>
            <wp:effectExtent l="0" t="0" r="635" b="6350"/>
            <wp:docPr id="6" name="图片 6" descr="智橙机械行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智橙机械行业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60265" cy="235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对于机械制造企业来说，智橙PLM是智能制造、制造出海的最佳研发助力：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场景一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研发部门接收到了一个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来自某大型企业的设备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需求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，对方明确要求尽快给方案并最大化压缩交付时间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研发部门先通过BOM管理功能，导出不同款型的国内挖掘机的BOM结构，形成价目表交付客户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客户选定方案后，研发部门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通过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智橙云PLM的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模糊搜索等功能，快速找到可以复用或修改的件，多名工程师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使用云研发功能，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同步进行不同件的修改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通过快速检索和并行研发，第一时间完成了产品研发，并通过和MES系统的集成，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一键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同步给制造部门。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场景二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因为东欧市场的设备要求，一批工程机械的多个配件需要改材质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工程师通过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智橙云PLM的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变更管理功能，同步检查待修改配件的借用状态，并了解包含该件的产品的生产和交付状态，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确定海外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产品中进行配件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的材质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变更，哪些产品中保留原有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材质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。</w:t>
      </w:r>
    </w:p>
    <w:p>
      <w:pPr>
        <w:pStyle w:val="3"/>
        <w:keepNext w:val="0"/>
        <w:keepLines w:val="0"/>
        <w:widowControl/>
        <w:suppressLineNumbers w:val="0"/>
        <w:shd w:val="clear" w:fill="FFFFFF"/>
        <w:spacing w:before="0" w:beforeAutospacing="0" w:after="100" w:afterAutospacing="0" w:line="420" w:lineRule="atLeast"/>
        <w:ind w:right="0"/>
        <w:jc w:val="both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通过变更管理，工程师灵活调整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不同材质的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同一配件在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国内、海外各个批次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555555"/>
          <w:spacing w:val="0"/>
          <w:sz w:val="28"/>
          <w:szCs w:val="28"/>
          <w:shd w:val="clear" w:fill="FFFFFF"/>
          <w:lang w:val="en-US" w:eastAsia="zh-CN"/>
        </w:rPr>
        <w:t>产品中的应用，并通过和MES系统的集成，将数据一键同步到生产端，有效提升了产品研发的效率，并且避免了繁琐操作造成的差错。</w:t>
      </w:r>
    </w:p>
    <w:p>
      <w:pPr>
        <w:rPr>
          <w:rFonts w:hint="default" w:asciiTheme="minorEastAsia" w:hAnsiTheme="minorEastAsia" w:cstheme="minorEastAsia"/>
          <w:i w:val="0"/>
          <w:iCs w:val="0"/>
          <w:caps w:val="0"/>
          <w:color w:val="3F3F3F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default" w:asciiTheme="minorEastAsia" w:hAnsiTheme="minorEastAsia" w:cstheme="minorEastAsia"/>
          <w:i w:val="0"/>
          <w:iCs w:val="0"/>
          <w:caps w:val="0"/>
          <w:color w:val="3F3F3F"/>
          <w:spacing w:val="0"/>
          <w:kern w:val="0"/>
          <w:sz w:val="28"/>
          <w:szCs w:val="28"/>
          <w:shd w:val="clear" w:fill="FFFFFF"/>
          <w:lang w:val="en-US" w:eastAsia="zh-CN" w:bidi="ar"/>
        </w:rPr>
        <w:drawing>
          <wp:inline distT="0" distB="0" distL="114300" distR="114300">
            <wp:extent cx="5272405" cy="1097915"/>
            <wp:effectExtent l="0" t="0" r="10795" b="6985"/>
            <wp:docPr id="5" name="图片 5" descr="橙色云机械行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橙色云机械行业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09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libaba Font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-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ZGM3MTc3ODk5ZjhhNmRkZjQ5NDA5OGEzMDFmMDEifQ=="/>
  </w:docVars>
  <w:rsids>
    <w:rsidRoot w:val="26E13935"/>
    <w:rsid w:val="107F7D1A"/>
    <w:rsid w:val="26E13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2024-09-13T08:12:00Z</dcterms:created>
  <dc:creator>Administrator</dc:creator>
  <cp:lastModifiedBy>Administrator</cp:lastModifiedBy>
  <dcterms:modified xsi:type="dcterms:W3CDTF">2024-09-23T10:11:42Z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F2779BB5E9B44F3DB91B3696F585CD70_11</vt:lpwstr>
  </property>
</Properties>
</file>