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0A42BF">
      <w:pPr>
        <w:pStyle w:val="2"/>
      </w:pPr>
      <w:r>
        <w:t>25 春夏少淑女装风格趋势与标杆品牌综合分析报告</w:t>
      </w:r>
    </w:p>
    <w:p w14:paraId="6DA511DC">
      <w:pPr>
        <w:pStyle w:val="3"/>
      </w:pPr>
      <w:r>
        <w:t>一、引言：Z 世代驱动下的少淑女装新生态</w:t>
      </w:r>
    </w:p>
    <w:p w14:paraId="176EFC4C">
      <w:pPr>
        <w:pStyle w:val="16"/>
      </w:pPr>
      <w:r>
        <w:t>在时尚产业快速迭代的当下，POP 趋势网凭借其敏锐的市场洞察力，精准捕捉到 Z 世代成为消费市场核心力量后，少淑女装领域的深刻变革。Z 世代 “多元共生、拒绝标签” 的审美诉求正深刻重塑这一赛道。25 春夏，少淑女装呈现出 “甜趣与深度并存、松弛与精致共生” 的鲜明特征，五大核心风格方向的涌现不仅是设计语言的迭代，更折射出年轻群体对自我表达的多元探索。本报告依托 POP 趋势网的前沿数据，解析风格内核、设计元素与标杆品牌实践，为设计师及时尚企业提供从趋势捕捉到落地应用的全链条参考。</w:t>
      </w:r>
    </w:p>
    <w:p w14:paraId="1349AEFD">
      <w:pPr>
        <w:pStyle w:val="3"/>
      </w:pPr>
      <w:r>
        <w:t>二、五大核心风格深度解析</w:t>
      </w:r>
    </w:p>
    <w:p w14:paraId="74D8C005">
      <w:pPr>
        <w:pStyle w:val="4"/>
      </w:pPr>
      <w:r>
        <w:t>（一）精致千金：优雅基因的当代演绎</w:t>
      </w:r>
    </w:p>
    <w:p w14:paraId="342B0FBB">
      <w:pPr>
        <w:pStyle w:val="16"/>
      </w:pPr>
      <w:r>
        <w:t>“精致千金” 风格以经典优雅为基底，融入 Z 世代偏爱的轻甜感，打破传统贵妇风的厚重感。POP 趋势网指出，其核心特征体现为 “克制的华丽”—— 通过珍珠串饰、法式蕾丝、缎面光泽等元素传递高级感，同时以短款廓形、露肤剪裁弱化严肃感。</w:t>
      </w:r>
    </w:p>
    <w:p w14:paraId="06E778D2">
      <w:pPr>
        <w:pStyle w:val="16"/>
      </w:pPr>
      <w:r>
        <w:t>设计元素应用上，JORYA 将珍珠与立体刺绣结合，在西装领边缘点缀渐变大小的珍珠串，搭配高腰 A 字短裙，既保留千金的优雅仪态，又增添少女灵动；JORYA WEEKEND 则以蕾丝拼接雪纺，在衬衫袖口采用微透视蕾丝荷叶边，平衡了正式感与松弛度。这一风格精准击中 Z 世代对 “仪式感日常化” 的需求，让精致不再局限于特殊场合，与 POP 趋势网所洞察的消费趋势高度契合。</w:t>
      </w:r>
    </w:p>
    <w:p w14:paraId="3CF0A782">
      <w:pPr>
        <w:pStyle w:val="4"/>
      </w:pPr>
      <w:r>
        <w:t>（二）MIU 系学院：知性与甜美的碰撞</w:t>
      </w:r>
    </w:p>
    <w:p w14:paraId="5E24AF88">
      <w:pPr>
        <w:pStyle w:val="16"/>
      </w:pPr>
      <w:r>
        <w:t>受 MIU MIU 风格启发的 “MIU 系学院”，打破了传统学院风的刻板印象，将知性沉稳与少女甜美巧妙融合。POP 趋势网数据显示，核心单品包括短款针织开衫、百褶短裙、玛丽珍鞋，设计上突出 “矛盾感细节”—— 如 oversize 西装搭配迷你裙，粗针织面料点缀细蝴蝶结。</w:t>
      </w:r>
    </w:p>
    <w:p w14:paraId="7D8E9E7B">
      <w:pPr>
        <w:pStyle w:val="16"/>
      </w:pPr>
      <w:r>
        <w:t>Ochirly 25 春夏系列是这一风格的典型代表，其推出的条纹衬衫裙在领口处加入可拆卸珍珠领结，百褶裙侧边缝有功能性抽绳，既保留校园风的青涩感，又通过细节设计强化时尚度；SOMESOWE 则擅长用撞色格纹搭配蕾丝边饰，让学院风更具视觉冲击力。这一风格呼应了 Z 世代 “不想长大又渴望成熟” 的心理，成为校园与职场过渡场景的首选，印证了 POP 趋势网对场景化穿搭的预测。</w:t>
      </w:r>
    </w:p>
    <w:p w14:paraId="08EA8B90">
      <w:pPr>
        <w:pStyle w:val="4"/>
      </w:pPr>
      <w:r>
        <w:t>（三）户外少女：活力与功能的甜趣融合</w:t>
      </w:r>
    </w:p>
    <w:p w14:paraId="708C50AF">
      <w:pPr>
        <w:pStyle w:val="16"/>
      </w:pPr>
      <w:r>
        <w:t>当户外风潮与少女感相遇，“户外少女” 风格应运而生，POP 趋势网分析认为它以 “功能性为骨，甜趣为肤”，打破户外服饰的硬核标签。核心设计围绕 “运动感廓形 + 甜美元素” 展开，量感冲锋衣搭配蕾丝内搭，工装裤腰间系蝴蝶结，抽绳设计不仅具备调节功能，更成为装饰亮点。</w:t>
      </w:r>
    </w:p>
    <w:p w14:paraId="3DC17D24">
      <w:pPr>
        <w:pStyle w:val="16"/>
      </w:pPr>
      <w:r>
        <w:t>d'zzit 的 25 春夏系列极具代表性，其推出的短款冲锋衣采用马卡龙色系，袖口和下摆的抽绳末端缀有小珍珠，可拆卸的裙式下摆让单品兼具户外功能性与连衣裙的柔美；RE'VAN 则将钩针编织元素融入冲锋衣内衬，让叠穿时露出的边缘充满手工温度。这一风格精准捕捉 Z 世代 “运动即社交” 的生活方式，让户外穿搭成为个性表达的载体，与 POP 趋势网对运动社交穿搭的趋势判断一致。</w:t>
      </w:r>
    </w:p>
    <w:p w14:paraId="11769879">
      <w:pPr>
        <w:pStyle w:val="4"/>
      </w:pPr>
      <w:r>
        <w:t>（四）波嬉度假：浪漫与自由的视觉诗学</w:t>
      </w:r>
    </w:p>
    <w:p w14:paraId="0FFBADA0">
      <w:pPr>
        <w:pStyle w:val="16"/>
      </w:pPr>
      <w:r>
        <w:t>“波嬉度假” 风格延续波西米亚的浪漫基因，融入嬉皮士的自由精神，POP 趋势网强调其以 “流动感与手工感” 为核心。设计上大量运用钩针编织、扎染印花、流苏穗饰，面料选择轻盈的雪纺、亚麻与粗针织，营造随性又精致的度假氛围。</w:t>
      </w:r>
    </w:p>
    <w:p w14:paraId="084FF1FA">
      <w:pPr>
        <w:pStyle w:val="16"/>
      </w:pPr>
      <w:r>
        <w:t>Le Fame 的 25 春夏度假系列堪称范本，其长款连衣裙以渐变扎染为底，领口和袖口的钩针花边由手工编织，行走时飘动的流苏与裙摆形成动态美感；OAKMOO 则擅长将民族风刺绣融入波西米亚廓形，让度假装兼具文化底蕴与时尚度。这一风格背后是 Z 世代对 “慢生活” 的向往，即使身处都市，也能通过穿搭营造度假心境，符合 POP 趋势网对度假风穿搭的解读。</w:t>
      </w:r>
    </w:p>
    <w:p w14:paraId="17725D7E">
      <w:pPr>
        <w:pStyle w:val="4"/>
      </w:pPr>
      <w:r>
        <w:t>（五）芭蕾甜心：柔美与力量的平衡</w:t>
      </w:r>
    </w:p>
    <w:p w14:paraId="573B9B70">
      <w:pPr>
        <w:pStyle w:val="16"/>
      </w:pPr>
      <w:r>
        <w:t>“芭蕾甜心” 风格从芭蕾舞服中汲取灵感，却摒弃了柔弱感，强调 “柔中带韧” 的女性力量。POP 趋势网数据表明，核心元素包括蕾丝紧身衣、纱质半身裙、缎面绑带鞋，设计上通过结构化剪裁赋予柔美面料以支撑感，如硬挺的缎面与柔软的网纱拼接，紧身胸衣式上衣搭配阔腿裤。</w:t>
      </w:r>
    </w:p>
    <w:p w14:paraId="402F4C2A">
      <w:pPr>
        <w:pStyle w:val="16"/>
      </w:pPr>
      <w:r>
        <w:t>JORYA 的 25 春夏系列将这一风格推向极致，其推出的抹胸上衣采用双层蕾丝，内层硬纱支撑起立体廓形，外层软蕾丝呈现朦胧美感；Ochirly 则将芭蕾绑带元素延伸至外套袖口，系出的蝴蝶结成为通勤装的点睛之笔。这一风格呼应了 Z 世代对 “女性气质多元性” 的认同，让柔美与力量不再对立，与 POP 趋势网所观察到的性别表达多元化趋势相呼应。</w:t>
      </w:r>
    </w:p>
    <w:p w14:paraId="5C83BD67">
      <w:pPr>
        <w:pStyle w:val="3"/>
      </w:pPr>
      <w:r>
        <w:t>三、设计平衡术：25 春夏少淑女装的核心逻辑</w:t>
      </w:r>
    </w:p>
    <w:p w14:paraId="3F8D9A11">
      <w:pPr>
        <w:pStyle w:val="16"/>
      </w:pPr>
      <w:r>
        <w:t>25 春夏少淑女装的设计智慧，在于对 “矛盾关系” 的精准拿捏。POP 趋势网深入分析发现，“精致与松弛的平衡” 体现在材质对比上，珍珠的细腻与粗针织的肌理碰撞，蕾丝的精致与量感廓形的随性互补；“甜美与活力的平衡” 则通过元素混搭实现，蝴蝶结与抽绳共生，纱质面料与工装裤结合。</w:t>
      </w:r>
    </w:p>
    <w:p w14:paraId="4C3A1567">
      <w:pPr>
        <w:pStyle w:val="16"/>
      </w:pPr>
      <w:r>
        <w:t>这种平衡不是简单的元素堆砌，而是基于对 Z 世代生活场景的深度理解 —— 她们既需要适合职场的精致穿搭，也渴望周末出游的松弛状态；既想保留少女的甜美特质，又不愿被贴上 “柔弱” 标签。标杆品牌的实践证明，只有让设计同时满足功能需求与情感诉求，才能在竞争中脱颖而出，这也是 POP 趋势网一直倡导的设计理念。</w:t>
      </w:r>
    </w:p>
    <w:p w14:paraId="36883945">
      <w:pPr>
        <w:pStyle w:val="3"/>
      </w:pPr>
      <w:r>
        <w:t>四、趋势应用建议：从趋势到落地的路径</w:t>
      </w:r>
    </w:p>
    <w:p w14:paraId="0C47F604">
      <w:pPr>
        <w:pStyle w:val="4"/>
      </w:pPr>
      <w:r>
        <w:t>（一）对设计师的建议</w:t>
      </w:r>
    </w:p>
    <w:p w14:paraId="0BC00720">
      <w:pPr>
        <w:pStyle w:val="16"/>
        <w:numPr>
          <w:ilvl w:val="0"/>
          <w:numId w:val="1"/>
        </w:numPr>
      </w:pPr>
      <w:r>
        <w:t>风格融合而非单一复制：可借助 POP 趋势网提供的风格元素数据库，将五大风格中的元素拆解重组，如 “芭蕾甜心” 的蕾丝与 “户外少女” 的抽绳结合，创造独特设计语言。</w:t>
      </w:r>
    </w:p>
    <w:p w14:paraId="3B5E46F7">
      <w:pPr>
        <w:pStyle w:val="16"/>
        <w:numPr>
          <w:ilvl w:val="0"/>
          <w:numId w:val="1"/>
        </w:numPr>
      </w:pPr>
      <w:r>
        <w:t>细节的功能性溢价：参考 POP 趋势网的细节设计案例，让装饰元素具备实用价值，如蝴蝶结可作为口袋盖，珍珠串可兼作腰带，提升产品的性价比与记忆点。</w:t>
      </w:r>
    </w:p>
    <w:p w14:paraId="2A764694">
      <w:pPr>
        <w:pStyle w:val="4"/>
      </w:pPr>
      <w:r>
        <w:t>（二）对时尚企业的建议</w:t>
      </w:r>
    </w:p>
    <w:p w14:paraId="5129105F">
      <w:pPr>
        <w:pStyle w:val="16"/>
        <w:numPr>
          <w:ilvl w:val="0"/>
          <w:numId w:val="2"/>
        </w:numPr>
      </w:pPr>
      <w:r>
        <w:t>场景化产品线规划：依据 POP 趋势网的场景消费数据，针对 Z 世代 “一衣多穿” 的需求，开发跨风格、跨场景的单品，如兼具 “MIU 系学院” 与 “精致千金” 特征的针织开衫。</w:t>
      </w:r>
    </w:p>
    <w:p w14:paraId="2B476C98">
      <w:pPr>
        <w:pStyle w:val="16"/>
        <w:numPr>
          <w:ilvl w:val="0"/>
          <w:numId w:val="2"/>
        </w:numPr>
      </w:pPr>
      <w:r>
        <w:t>品牌风格的差异化聚焦：借助 POP 趋势网的品牌分析报告，在五大风格中选择与品牌基因契合的方向深耕，如主打度假系列的品牌可重点发力 “波嬉度假”，并融入自身特色元素。</w:t>
      </w:r>
    </w:p>
    <w:p w14:paraId="51B856ED">
      <w:pPr>
        <w:pStyle w:val="3"/>
      </w:pPr>
      <w:r>
        <w:t>五、结语</w:t>
      </w:r>
    </w:p>
    <w:p w14:paraId="3F63EA69">
      <w:pPr>
        <w:pStyle w:val="16"/>
      </w:pPr>
      <w:r>
        <w:t>25 春夏少淑女装的趋势浪潮中，Z 世代的多元审美是罗盘，五大核心风格是航线，而设计平衡术是舵盘。POP 趋势网将持续追踪行业动态，为设计师和时尚企业提供前沿的趋势洞察。无论是设计师还是时尚企业，唯有依托 POP 趋势网这样的专业平台，深入理解年轻群体的生活方式与情感需求，才能将趋势转化为打动人心的产品，在甜趣与深度并存的新生态中占据先机。</w:t>
      </w:r>
      <w:bookmarkStart w:id="0" w:name="_GoBack"/>
      <w:bookmarkEnd w:id="0"/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2A9200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uiPriority w:val="99"/>
    <w:rPr>
      <w:color w:val="0563C1"/>
      <w:u w:val="single"/>
    </w:rPr>
  </w:style>
  <w:style w:type="character" w:styleId="13">
    <w:name w:val="footnote reference"/>
    <w:semiHidden/>
    <w:unhideWhenUsed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2522</Words>
  <Characters>2652</Characters>
  <TotalTime>0</TotalTime>
  <ScaleCrop>false</ScaleCrop>
  <LinksUpToDate>false</LinksUpToDate>
  <CharactersWithSpaces>2792</CharactersWithSpaces>
  <Application>WPS Office_12.1.0.21911_F1E327BC-269C-435d-A152-05C5408002CA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2025-07-23T05:18:00Z</dcterms:created>
  <dc:creator>Un-named</dc:creator>
  <cp:lastModifiedBy>WPS_1639739165</cp:lastModifiedBy>
  <dcterms:modified xsi:type="dcterms:W3CDTF">2025-07-23T05:19:06Z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eyJoZGlkIjoiYzY5MWM0MmUzNTE4MDIwZTdlOWNmODNiZDJmZGM2ZTIiLCJ1c2VySWQiOiIxMzA0MzU2NjI3In0=</vt:lpwstr>
  </property>
  <property fmtid="{D5CDD505-2E9C-101B-9397-08002B2CF9AE}" pid="3" name="KSOProductBuildVer">
    <vt:lpwstr>2052-12.1.0.21911</vt:lpwstr>
  </property>
  <property fmtid="{D5CDD505-2E9C-101B-9397-08002B2CF9AE}" pid="4" name="ICV">
    <vt:lpwstr>5B46CFDE94864E22A3EFCB899E604A9F_12</vt:lpwstr>
  </property>
</Properties>
</file>