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0" w:after="0" w:line="421" w:lineRule="exact"/>
        <w:ind w:left="180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重点人员管控大数据综合管理平台开发解决方案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综合管理平台的大数据分析是以视频图像结构化数据为基础，整合公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安业务数据、社会数据资源，分析挖掘数据价值，以人、事、地、物、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组织为五要素进行数据建模，实现数据整合、信息共享、数据研判于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一体的数据实战应用平台。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重点人员管控系统是公安大数据在监管业务应用的具体体现。重要目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2"/>
          <w:sz w:val="42"/>
        </w:rPr>
        <w:t>标包含重要场所和重点人员，大数据综合管理平台搭建：【</w:t>
      </w:r>
      <w:r>
        <w:rPr>
          <w:rFonts w:ascii="Calibri"/>
          <w:color w:val="000000"/>
          <w:spacing w:val="0"/>
          <w:sz w:val="42"/>
        </w:rPr>
        <w:t>138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电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2315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微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3201</w:t>
      </w:r>
      <w:r>
        <w:rPr>
          <w:rFonts w:ascii="SimSun" w:hAnsi="SimSun" w:cs="SimSun"/>
          <w:color w:val="000000"/>
          <w:spacing w:val="1"/>
          <w:sz w:val="42"/>
        </w:rPr>
        <w:t>】系统通过信息技术手段，汇聚重点人员的各类数据，包含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人员基础信息数据、公安数据（人员案件信息、历史轨迹）、社会数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据（旅店业、火车站、航空、港口）等数据进行有效关联整合后形成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人员态势。结合预警模型对重点人员进行精准管控，做到“重点人员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态势清晰，列管人员精准管控、漏管人员深度挖掘”，改变传统人工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盯控模式向数据站岗放哨模式转变，做到高效精准维稳管控。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97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系统建设是实现重点管控与综合管理的基本需求。数据采集需要摸清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1pt;margin-top:335.1pt;z-index:-3;width:894pt;height:35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被监管人员轨迹动态，实现对被监管人员的全程管控和信息全面智能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融合；结合人工研判，实现实时</w:t>
      </w:r>
      <w:r>
        <w:rPr>
          <w:rFonts w:ascii="Calibri"/>
          <w:color w:val="000000"/>
          <w:spacing w:val="3"/>
          <w:sz w:val="42"/>
        </w:rPr>
        <w:t>/</w:t>
      </w:r>
      <w:r>
        <w:rPr>
          <w:rFonts w:ascii="SimSun" w:hAnsi="SimSun" w:cs="SimSun"/>
          <w:color w:val="000000"/>
          <w:spacing w:val="1"/>
          <w:sz w:val="42"/>
        </w:rPr>
        <w:t>近实时信息预测预警，建立智能推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理模型；提供重点管控人员、重点监管场所的实战应用的标准调用接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重点人员管控系统应用场景设计须满足实时</w:t>
      </w:r>
      <w:r>
        <w:rPr>
          <w:rFonts w:ascii="Calibri"/>
          <w:color w:val="000000"/>
          <w:spacing w:val="3"/>
          <w:sz w:val="42"/>
        </w:rPr>
        <w:t>/</w:t>
      </w:r>
      <w:r>
        <w:rPr>
          <w:rFonts w:ascii="SimSun" w:hAnsi="SimSun" w:cs="SimSun"/>
          <w:color w:val="000000"/>
          <w:spacing w:val="1"/>
          <w:sz w:val="42"/>
        </w:rPr>
        <w:t>近实时感知追踪，明确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被监管人员动向，辅助执法民警进行有效管理的全维感知、多维轨迹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智能管控体系。系统须实现全维感知重点人员、动向，明晰重点监管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场所情况，智能化补全被监管人员特征，构建人员九大维度全息画像；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基于数据治理资产，利用知识图谱技术层层挖掘人员关系网，发掘关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系属性，融合关键特征构建人员信息一张网；借力立联通信息资源，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人脸识别数据，通过“数字痕迹”挖掘线索，实现重要监管场所、潜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在风险人员预警预测；日常作息、违规时间规律、行为规律异常模型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1327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可视化分析等核心功能。功能实现流程如下：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234" w:x="2701" w:y="21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异常发现：对重点对象异常行为预警；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1pt;margin-top:288.3pt;z-index:-7;width:894pt;height:35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718" w:x="2701" w:y="2038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可视化价值线索分析：利用数据痕迹，推理人员关系网络</w:t>
      </w:r>
      <w:r>
        <w:rPr>
          <w:rFonts w:ascii="Calibri"/>
          <w:color w:val="000000"/>
          <w:spacing w:val="-4"/>
          <w:sz w:val="42"/>
        </w:rPr>
        <w:t>/</w:t>
      </w:r>
      <w:r>
        <w:rPr>
          <w:rFonts w:ascii="SimSun" w:hAnsi="SimSun" w:cs="SimSun"/>
          <w:color w:val="000000"/>
          <w:spacing w:val="1"/>
          <w:sz w:val="42"/>
        </w:rPr>
        <w:t>多维轨迹；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8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布控任务预警：采用智能预警算法引擎，对重点监管场所、重点监管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8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对象进行布控，并定向推送责任民警降低实战信息误报率；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8" w:x="2701" w:y="2038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管控反馈</w:t>
      </w:r>
      <w:r>
        <w:rPr>
          <w:rFonts w:ascii="Calibri"/>
          <w:color w:val="000000"/>
          <w:spacing w:val="-4"/>
          <w:sz w:val="42"/>
        </w:rPr>
        <w:t>/</w:t>
      </w:r>
      <w:r>
        <w:rPr>
          <w:rFonts w:ascii="SimSun" w:hAnsi="SimSun" w:cs="SimSun"/>
          <w:color w:val="000000"/>
          <w:spacing w:val="1"/>
          <w:sz w:val="42"/>
        </w:rPr>
        <w:t>审核：人员管控落实到人头，形成稳控闭环流程；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8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数据挖掘：大数据挖掘分析技术，实现社会资源、政务资源、公安专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718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网、互联网数据的综合治理和业务应用；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智能推理引擎：自织网模型对多源异构数据进行智能关联融合，构建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人物信息一张网，且支持层层挖掘对象关系网，如同住、涉案线索等；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信息溯源与完善：提供信息溯源，高效实现信息完善与修正。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重点人员管控系统实现重点监管场所监测、重点人员管控等布控功能，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实现重点人员异常动态事前感知、行为分析、轨迹动态和重要场所态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势清晰可视的重要目标管控，为上层监管部门全局把控提供实战策略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765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方向。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3</Pages>
  <Words>54</Words>
  <Characters>1110</Characters>
  <Application>Aspose</Application>
  <DocSecurity>0</DocSecurity>
  <Lines>41</Lines>
  <Paragraphs>41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1113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I5-4590二机</dc:creator>
  <lastModifiedBy>I5-4590二机</lastModifiedBy>
  <revision>1</revision>
  <dcterms:created xmlns:xsi="http://www.w3.org/2001/XMLSchema-instance" xmlns:dcterms="http://purl.org/dc/terms/" xsi:type="dcterms:W3CDTF">2023-02-26T01:29:07+08:00</dcterms:created>
  <dcterms:modified xmlns:xsi="http://www.w3.org/2001/XMLSchema-instance" xmlns:dcterms="http://purl.org/dc/terms/" xsi:type="dcterms:W3CDTF">2023-02-26T01:29:07+08:00</dcterms:modified>
</coreProperties>
</file>