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firstLine="0"/>
        <w:rPr>
          <w:rFonts w:ascii="Segoe UI" w:hAnsi="Segoe UI" w:eastAsia="Segoe UI" w:cs="Segoe UI"/>
          <w:i w:val="0"/>
          <w:iCs w:val="0"/>
          <w:caps w:val="0"/>
          <w:color w:val="05073B"/>
          <w:spacing w:val="0"/>
          <w:sz w:val="22"/>
          <w:szCs w:val="22"/>
        </w:rPr>
      </w:pPr>
      <w:bookmarkStart w:id="0" w:name="_GoBack"/>
      <w:r>
        <w:rPr>
          <w:rStyle w:val="5"/>
          <w:rFonts w:hint="default" w:ascii="Segoe UI" w:hAnsi="Segoe UI" w:eastAsia="Segoe UI" w:cs="Segoe UI"/>
          <w:b/>
          <w:bCs/>
          <w:i w:val="0"/>
          <w:iCs w:val="0"/>
          <w:caps w:val="0"/>
          <w:color w:val="05073B"/>
          <w:spacing w:val="0"/>
          <w:sz w:val="22"/>
          <w:szCs w:val="22"/>
          <w:bdr w:val="none" w:color="auto" w:sz="0" w:space="0"/>
        </w:rPr>
        <w:t>全球便携式制氧机市场展望：健康需求驱动下的增长机遇</w:t>
      </w:r>
    </w:p>
    <w:bookmarkEnd w:id="0"/>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bdr w:val="none" w:color="auto" w:sz="0" w:space="0"/>
        </w:rPr>
      </w:pPr>
      <w:r>
        <w:rPr>
          <w:rFonts w:hint="default" w:ascii="Segoe UI" w:hAnsi="Segoe UI" w:eastAsia="Segoe UI" w:cs="Segoe UI"/>
          <w:i w:val="0"/>
          <w:iCs w:val="0"/>
          <w:caps w:val="0"/>
          <w:color w:val="05073B"/>
          <w:spacing w:val="0"/>
          <w:sz w:val="22"/>
          <w:szCs w:val="22"/>
          <w:bdr w:val="none" w:color="auto" w:sz="0" w:space="0"/>
        </w:rPr>
        <w:t>在全球医疗技术日新月异的背景下，人们对健康生活的追求愈发强烈。便携式制氧机作为重要的医疗设备，因其便携性和高效性，在医疗领域发挥着不可或缺的作用。本报告基于QYResearch研究团队的深入调研数据，对全球便携式制氧机市场进行了全面而细致的剖析，并对未来几年的发展趋势进行了精准预测，旨在为投资者提供一份详尽且富有洞察力的市场分析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bdr w:val="none" w:color="auto" w:sz="0" w:space="0"/>
        </w:rPr>
      </w:pPr>
      <w:r>
        <w:rPr>
          <w:rFonts w:ascii="微软雅黑" w:hAnsi="微软雅黑" w:eastAsia="微软雅黑" w:cs="微软雅黑"/>
          <w:i w:val="0"/>
          <w:iCs w:val="0"/>
          <w:caps w:val="0"/>
          <w:color w:val="333333"/>
          <w:spacing w:val="0"/>
          <w:sz w:val="21"/>
          <w:szCs w:val="21"/>
          <w:bdr w:val="none" w:color="auto" w:sz="0" w:space="0"/>
          <w:shd w:val="clear" w:fill="FFFFFF"/>
        </w:rPr>
        <w:drawing>
          <wp:inline distT="0" distB="0" distL="114300" distR="114300">
            <wp:extent cx="3438525" cy="3124200"/>
            <wp:effectExtent l="0" t="0" r="9525" b="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3438525" cy="312420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rPr>
      </w:pPr>
      <w:r>
        <w:rPr>
          <w:rFonts w:hint="default" w:ascii="Segoe UI" w:hAnsi="Segoe UI" w:eastAsia="Segoe UI" w:cs="Segoe UI"/>
          <w:i w:val="0"/>
          <w:iCs w:val="0"/>
          <w:caps w:val="0"/>
          <w:color w:val="05073B"/>
          <w:spacing w:val="0"/>
          <w:sz w:val="22"/>
          <w:szCs w:val="22"/>
          <w:bdr w:val="none" w:color="auto" w:sz="0" w:space="0"/>
        </w:rPr>
        <w:t>一、市场概览与便携式制氧机的定义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rPr>
      </w:pPr>
      <w:r>
        <w:rPr>
          <w:rFonts w:hint="default" w:ascii="Segoe UI" w:hAnsi="Segoe UI" w:eastAsia="Segoe UI" w:cs="Segoe UI"/>
          <w:i w:val="0"/>
          <w:iCs w:val="0"/>
          <w:caps w:val="0"/>
          <w:color w:val="05073B"/>
          <w:spacing w:val="0"/>
          <w:sz w:val="22"/>
          <w:szCs w:val="22"/>
          <w:bdr w:val="none" w:color="auto" w:sz="0" w:space="0"/>
        </w:rPr>
        <w:t>便携式制氧机，一种体积小巧、重量轻、易于携带的制氧设备，它能够为用户提供高含氧量的气体，帮助改善呼吸状况。它通过特定的技术，如分子筛吸附法，将空气中的氮气吸附，从而分离出高浓度的氧气。这种设备对于呼吸系统疾病患者、高原环境工作者以及需要长期氧疗的人群来说，具有极高的实用价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rPr>
      </w:pPr>
      <w:r>
        <w:rPr>
          <w:rFonts w:hint="default" w:ascii="Segoe UI" w:hAnsi="Segoe UI" w:eastAsia="Segoe UI" w:cs="Segoe UI"/>
          <w:i w:val="0"/>
          <w:iCs w:val="0"/>
          <w:caps w:val="0"/>
          <w:color w:val="05073B"/>
          <w:spacing w:val="0"/>
          <w:sz w:val="22"/>
          <w:szCs w:val="22"/>
          <w:bdr w:val="none" w:color="auto" w:sz="0" w:space="0"/>
        </w:rPr>
        <w:t>二、供应链解析与市场竞争格局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rPr>
      </w:pPr>
      <w:r>
        <w:rPr>
          <w:rFonts w:hint="default" w:ascii="Segoe UI" w:hAnsi="Segoe UI" w:eastAsia="Segoe UI" w:cs="Segoe UI"/>
          <w:i w:val="0"/>
          <w:iCs w:val="0"/>
          <w:caps w:val="0"/>
          <w:color w:val="05073B"/>
          <w:spacing w:val="0"/>
          <w:sz w:val="22"/>
          <w:szCs w:val="22"/>
          <w:bdr w:val="none" w:color="auto" w:sz="0" w:space="0"/>
        </w:rPr>
        <w:t>便携式制氧机的供应链涵盖了从上游原材料供应商到中游制氧机制造商，再到下游医疗机构、疗养院及家庭用户等多个环节。在这个链条中，各企业凭借自身的技术实力和市场策略，形成了多样化的竞争格局。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rPr>
      </w:pPr>
      <w:r>
        <w:rPr>
          <w:rFonts w:hint="default" w:ascii="Segoe UI" w:hAnsi="Segoe UI" w:eastAsia="Segoe UI" w:cs="Segoe UI"/>
          <w:i w:val="0"/>
          <w:iCs w:val="0"/>
          <w:caps w:val="0"/>
          <w:color w:val="05073B"/>
          <w:spacing w:val="0"/>
          <w:sz w:val="22"/>
          <w:szCs w:val="22"/>
          <w:bdr w:val="none" w:color="auto" w:sz="0" w:space="0"/>
        </w:rPr>
        <w:t>在全球市场中，诸如鱼跃、欧姆龙、神鹿、海龟、亚适等知名品牌凭借其卓越的技术研发能力、严格的产品质量控制和广泛的市场覆盖，成为了市场的领军企业。这些企业通过不断创新和升级产品，满足了不同用户的需求，赢得了市场的广泛认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rPr>
      </w:pPr>
      <w:r>
        <w:rPr>
          <w:rFonts w:hint="default" w:ascii="Segoe UI" w:hAnsi="Segoe UI" w:eastAsia="Segoe UI" w:cs="Segoe UI"/>
          <w:i w:val="0"/>
          <w:iCs w:val="0"/>
          <w:caps w:val="0"/>
          <w:color w:val="05073B"/>
          <w:spacing w:val="0"/>
          <w:sz w:val="22"/>
          <w:szCs w:val="22"/>
          <w:bdr w:val="none" w:color="auto" w:sz="0" w:space="0"/>
        </w:rPr>
        <w:t>三、市场现状与未来趋势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rPr>
      </w:pPr>
      <w:r>
        <w:rPr>
          <w:rFonts w:hint="default" w:ascii="Segoe UI" w:hAnsi="Segoe UI" w:eastAsia="Segoe UI" w:cs="Segoe UI"/>
          <w:i w:val="0"/>
          <w:iCs w:val="0"/>
          <w:caps w:val="0"/>
          <w:color w:val="05073B"/>
          <w:spacing w:val="0"/>
          <w:sz w:val="22"/>
          <w:szCs w:val="22"/>
          <w:bdr w:val="none" w:color="auto" w:sz="0" w:space="0"/>
        </w:rPr>
        <w:t>QYResearch的调研数据显示，全球便携式制氧机市场在近年来呈现出强劲的增长态势。随着人口老龄化、慢性疾病患者数量的增加以及医疗技术的不断进步，便携式制氧机的市场需求将持续增长。预计到2029年，全球便携式制氧机市场将达到数十亿美元的市场规模，年复合增长率保持在一个较高的水平。</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rPr>
      </w:pPr>
      <w:r>
        <w:rPr>
          <w:rFonts w:hint="default" w:ascii="Segoe UI" w:hAnsi="Segoe UI" w:eastAsia="Segoe UI" w:cs="Segoe UI"/>
          <w:i w:val="0"/>
          <w:iCs w:val="0"/>
          <w:caps w:val="0"/>
          <w:color w:val="05073B"/>
          <w:spacing w:val="0"/>
          <w:sz w:val="22"/>
          <w:szCs w:val="22"/>
          <w:bdr w:val="none" w:color="auto" w:sz="0" w:space="0"/>
        </w:rPr>
        <w:t>从产品类型来看，分子筛便携式制氧机凭借其高效、稳定、便携等优点，成为了市场的主流产品。然而，随着技术的不断进步和用户需求的变化，其他类型的便携式制氧机也将逐步崭露头角。</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rPr>
      </w:pPr>
      <w:r>
        <w:rPr>
          <w:rFonts w:hint="default" w:ascii="Segoe UI" w:hAnsi="Segoe UI" w:eastAsia="Segoe UI" w:cs="Segoe UI"/>
          <w:i w:val="0"/>
          <w:iCs w:val="0"/>
          <w:caps w:val="0"/>
          <w:color w:val="05073B"/>
          <w:spacing w:val="0"/>
          <w:sz w:val="22"/>
          <w:szCs w:val="22"/>
          <w:bdr w:val="none" w:color="auto" w:sz="0" w:space="0"/>
        </w:rPr>
        <w:t>在应用领域方面，家用市场是便携式制氧机的主要应用领域之一。随着人们生活水平的提高和健康意识的增强，越来越多的家庭开始关注并购买家用制氧机。此外，疗养院、医院等医疗机构也是便携式制氧机的重要应用领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rPr>
      </w:pPr>
      <w:r>
        <w:rPr>
          <w:rFonts w:hint="default" w:ascii="Segoe UI" w:hAnsi="Segoe UI" w:eastAsia="Segoe UI" w:cs="Segoe UI"/>
          <w:i w:val="0"/>
          <w:iCs w:val="0"/>
          <w:caps w:val="0"/>
          <w:color w:val="05073B"/>
          <w:spacing w:val="0"/>
          <w:sz w:val="22"/>
          <w:szCs w:val="22"/>
          <w:bdr w:val="none" w:color="auto" w:sz="0" w:space="0"/>
        </w:rPr>
        <w:t>从地区分布来看，北美、欧洲、中国是全球便携式制氧机市场的主要生产地区和消费地区。其中，中国市场在过去几年呈现出强劲的增长势头，预计未来几年将继续保持快速增长的态势。同时，东南亚、印度等地区的市场潜力也不容忽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rPr>
      </w:pPr>
      <w:r>
        <w:rPr>
          <w:rFonts w:hint="default" w:ascii="Segoe UI" w:hAnsi="Segoe UI" w:eastAsia="Segoe UI" w:cs="Segoe UI"/>
          <w:i w:val="0"/>
          <w:iCs w:val="0"/>
          <w:caps w:val="0"/>
          <w:color w:val="05073B"/>
          <w:spacing w:val="0"/>
          <w:sz w:val="22"/>
          <w:szCs w:val="22"/>
          <w:bdr w:val="none" w:color="auto" w:sz="0" w:space="0"/>
        </w:rPr>
        <w:t>四、政策环境与行业趋势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rPr>
      </w:pPr>
      <w:r>
        <w:rPr>
          <w:rFonts w:hint="default" w:ascii="Segoe UI" w:hAnsi="Segoe UI" w:eastAsia="Segoe UI" w:cs="Segoe UI"/>
          <w:i w:val="0"/>
          <w:iCs w:val="0"/>
          <w:caps w:val="0"/>
          <w:color w:val="05073B"/>
          <w:spacing w:val="0"/>
          <w:sz w:val="22"/>
          <w:szCs w:val="22"/>
          <w:bdr w:val="none" w:color="auto" w:sz="0" w:space="0"/>
        </w:rPr>
        <w:t>随着全球医疗改革的深入和人口老龄化趋势的加剧，各国政府纷纷出台相关政策支持医疗设备行业的发展。便携式制氧机作为重要的医疗设备之一，也将受益于这些政策的支持。同时，随着技术的不断进步和市场竞争的加剧，企业也将不断加大研发投入和市场推广力度，推动便携式制氧机市场的持续发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rPr>
      </w:pPr>
      <w:r>
        <w:rPr>
          <w:rFonts w:hint="default" w:ascii="Segoe UI" w:hAnsi="Segoe UI" w:eastAsia="Segoe UI" w:cs="Segoe UI"/>
          <w:i w:val="0"/>
          <w:iCs w:val="0"/>
          <w:caps w:val="0"/>
          <w:color w:val="05073B"/>
          <w:spacing w:val="0"/>
          <w:sz w:val="22"/>
          <w:szCs w:val="22"/>
          <w:bdr w:val="none" w:color="auto" w:sz="0" w:space="0"/>
        </w:rPr>
        <w:t>五、企业案例与市场启示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rPr>
      </w:pPr>
      <w:r>
        <w:rPr>
          <w:rFonts w:hint="default" w:ascii="Segoe UI" w:hAnsi="Segoe UI" w:eastAsia="Segoe UI" w:cs="Segoe UI"/>
          <w:i w:val="0"/>
          <w:iCs w:val="0"/>
          <w:caps w:val="0"/>
          <w:color w:val="05073B"/>
          <w:spacing w:val="0"/>
          <w:sz w:val="22"/>
          <w:szCs w:val="22"/>
          <w:bdr w:val="none" w:color="auto" w:sz="0" w:space="0"/>
        </w:rPr>
        <w:t>以鱼跃、欧姆龙和亚适等企业为例，它们在便携式制氧机市场取得了显著的成功。这些企业通过技术创新、产品质量提升和市场拓展等多方面的努力，树立了良好的品牌形象和市场份额。对于其他企业来说，可以从中汲取经验，加大研发投入和市场推广力度，提升产品的竞争力和市场占有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rPr>
      </w:pPr>
      <w:r>
        <w:rPr>
          <w:rFonts w:hint="default" w:ascii="Segoe UI" w:hAnsi="Segoe UI" w:eastAsia="Segoe UI" w:cs="Segoe UI"/>
          <w:i w:val="0"/>
          <w:iCs w:val="0"/>
          <w:caps w:val="0"/>
          <w:color w:val="05073B"/>
          <w:spacing w:val="0"/>
          <w:sz w:val="22"/>
          <w:szCs w:val="22"/>
          <w:bdr w:val="none" w:color="auto" w:sz="0" w:space="0"/>
        </w:rPr>
        <w:t>六、结论与建议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pPr>
      <w:r>
        <w:rPr>
          <w:rFonts w:hint="default" w:ascii="Segoe UI" w:hAnsi="Segoe UI" w:eastAsia="Segoe UI" w:cs="Segoe UI"/>
          <w:i w:val="0"/>
          <w:iCs w:val="0"/>
          <w:caps w:val="0"/>
          <w:color w:val="05073B"/>
          <w:spacing w:val="0"/>
          <w:sz w:val="22"/>
          <w:szCs w:val="22"/>
          <w:bdr w:val="none" w:color="auto" w:sz="0" w:space="0"/>
        </w:rPr>
        <w:t>全球便携式制氧机市场具有广阔的市场前景和发展潜力。投资者可以关注具有技术优势和市场份额优势的企业，同时关注政策环境、市场需求和竞争格局的变化，以制定合理的投资策略和风险控制措施。建议企业加大研发投入和市场推广力度，推动产品的技术创新和产业升级，以满足市场需求的不断变化。同时，也要关注新兴市场的崛起和潜在的增长机遇，以实现更广泛的市场覆盖和更大的发展空间。</w:t>
      </w:r>
    </w:p>
    <w:p>
      <w:pPr>
        <w:rPr>
          <w:rFonts w:hint="eastAsia"/>
          <w:lang w:eastAsia="zh-CN"/>
        </w:rPr>
      </w:pPr>
      <w:r>
        <w:rPr>
          <w:rStyle w:val="5"/>
          <w:rFonts w:ascii="微软雅黑" w:hAnsi="微软雅黑" w:eastAsia="微软雅黑" w:cs="微软雅黑"/>
          <w:i w:val="0"/>
          <w:iCs w:val="0"/>
          <w:caps w:val="0"/>
          <w:spacing w:val="0"/>
          <w:sz w:val="21"/>
          <w:szCs w:val="21"/>
          <w:u w:val="none"/>
          <w:shd w:val="clear" w:fill="FFFFFF"/>
        </w:rPr>
        <w:fldChar w:fldCharType="begin"/>
      </w:r>
      <w:r>
        <w:rPr>
          <w:rStyle w:val="5"/>
          <w:rFonts w:ascii="微软雅黑" w:hAnsi="微软雅黑" w:eastAsia="微软雅黑" w:cs="微软雅黑"/>
          <w:i w:val="0"/>
          <w:iCs w:val="0"/>
          <w:caps w:val="0"/>
          <w:spacing w:val="0"/>
          <w:sz w:val="21"/>
          <w:szCs w:val="21"/>
          <w:u w:val="none"/>
          <w:shd w:val="clear" w:fill="FFFFFF"/>
        </w:rPr>
        <w:instrText xml:space="preserve"> HYPERLINK "https://www.qyresearch.com.cn/report-categories" </w:instrText>
      </w:r>
      <w:r>
        <w:rPr>
          <w:rStyle w:val="5"/>
          <w:rFonts w:ascii="微软雅黑" w:hAnsi="微软雅黑" w:eastAsia="微软雅黑" w:cs="微软雅黑"/>
          <w:i w:val="0"/>
          <w:iCs w:val="0"/>
          <w:caps w:val="0"/>
          <w:spacing w:val="0"/>
          <w:sz w:val="21"/>
          <w:szCs w:val="21"/>
          <w:u w:val="none"/>
          <w:shd w:val="clear" w:fill="FFFFFF"/>
        </w:rPr>
        <w:fldChar w:fldCharType="separate"/>
      </w:r>
      <w:r>
        <w:rPr>
          <w:rStyle w:val="6"/>
          <w:rFonts w:hint="eastAsia" w:ascii="微软雅黑" w:hAnsi="微软雅黑" w:eastAsia="微软雅黑" w:cs="微软雅黑"/>
          <w:i w:val="0"/>
          <w:iCs w:val="0"/>
          <w:caps w:val="0"/>
          <w:spacing w:val="0"/>
          <w:sz w:val="21"/>
          <w:szCs w:val="21"/>
          <w:u w:val="none"/>
          <w:shd w:val="clear" w:fill="FFFFFF"/>
        </w:rPr>
        <w:t>QYResearch</w:t>
      </w:r>
      <w:r>
        <w:rPr>
          <w:rStyle w:val="5"/>
          <w:rFonts w:hint="eastAsia" w:ascii="微软雅黑" w:hAnsi="微软雅黑" w:eastAsia="微软雅黑" w:cs="微软雅黑"/>
          <w:i w:val="0"/>
          <w:iCs w:val="0"/>
          <w:caps w:val="0"/>
          <w:spacing w:val="0"/>
          <w:sz w:val="21"/>
          <w:szCs w:val="21"/>
          <w:u w:val="none"/>
          <w:shd w:val="clear" w:fill="FFFFFF"/>
        </w:rPr>
        <w:fldChar w:fldCharType="end"/>
      </w:r>
      <w:r>
        <w:t>是全球知名的大型咨询公司，行业涵盖各高科技行业产业链细分市场，横跨如半导体产业链（半导体设备及零部件、半导体材料、集成电路、制造、封测、分立器件、传感器、光电器件）、光伏产业链（设备、硅料/硅片、电池片、组件、辅料支架、逆变器、电站终端）、新能源汽车产业链（动力电池及材料、电驱电控、汽车半导体/电子、整车、充电桩）、通信产业链（通信系统设备、终端设备、电子元器件、射频前端、光模块、4G/5G/6G、宽带、IoT、数字经济、AI）、先进材料产业链（金属材料、高分子材料、陶瓷材料、纳米材料等）、机械制造产业链（数控机床、工程机械、电气机械、3C自动化、工业机器人、激光、工控、无人机）、食品药品、医疗器械、农业等。</w:t>
      </w:r>
      <w:r>
        <w:rPr>
          <w:rStyle w:val="5"/>
          <w:rFonts w:ascii="微软雅黑" w:hAnsi="微软雅黑" w:eastAsia="微软雅黑" w:cs="微软雅黑"/>
          <w:i w:val="0"/>
          <w:iCs w:val="0"/>
          <w:caps w:val="0"/>
          <w:spacing w:val="0"/>
          <w:sz w:val="21"/>
          <w:szCs w:val="21"/>
          <w:u w:val="none"/>
          <w:shd w:val="clear" w:fill="FFFFFF"/>
        </w:rPr>
        <w:fldChar w:fldCharType="begin"/>
      </w:r>
      <w:r>
        <w:rPr>
          <w:rStyle w:val="5"/>
          <w:rFonts w:ascii="微软雅黑" w:hAnsi="微软雅黑" w:eastAsia="微软雅黑" w:cs="微软雅黑"/>
          <w:i w:val="0"/>
          <w:iCs w:val="0"/>
          <w:caps w:val="0"/>
          <w:spacing w:val="0"/>
          <w:sz w:val="21"/>
          <w:szCs w:val="21"/>
          <w:u w:val="none"/>
          <w:shd w:val="clear" w:fill="FFFFFF"/>
        </w:rPr>
        <w:instrText xml:space="preserve"> HYPERLINK "https://www.qyresearch.com.cn/report-categories" </w:instrText>
      </w:r>
      <w:r>
        <w:rPr>
          <w:rStyle w:val="5"/>
          <w:rFonts w:ascii="微软雅黑" w:hAnsi="微软雅黑" w:eastAsia="微软雅黑" w:cs="微软雅黑"/>
          <w:i w:val="0"/>
          <w:iCs w:val="0"/>
          <w:caps w:val="0"/>
          <w:spacing w:val="0"/>
          <w:sz w:val="21"/>
          <w:szCs w:val="21"/>
          <w:u w:val="none"/>
          <w:shd w:val="clear" w:fill="FFFFFF"/>
        </w:rPr>
        <w:fldChar w:fldCharType="separate"/>
      </w:r>
      <w:r>
        <w:rPr>
          <w:rStyle w:val="6"/>
          <w:rFonts w:hint="eastAsia" w:ascii="微软雅黑" w:hAnsi="微软雅黑" w:eastAsia="微软雅黑" w:cs="微软雅黑"/>
          <w:i w:val="0"/>
          <w:iCs w:val="0"/>
          <w:caps w:val="0"/>
          <w:spacing w:val="0"/>
          <w:sz w:val="21"/>
          <w:szCs w:val="21"/>
          <w:u w:val="none"/>
          <w:shd w:val="clear" w:fill="FFFFFF"/>
        </w:rPr>
        <w:t>QYResearch</w:t>
      </w:r>
      <w:r>
        <w:rPr>
          <w:rStyle w:val="5"/>
          <w:rFonts w:hint="eastAsia" w:ascii="微软雅黑" w:hAnsi="微软雅黑" w:eastAsia="微软雅黑" w:cs="微软雅黑"/>
          <w:i w:val="0"/>
          <w:iCs w:val="0"/>
          <w:caps w:val="0"/>
          <w:spacing w:val="0"/>
          <w:sz w:val="21"/>
          <w:szCs w:val="21"/>
          <w:u w:val="none"/>
          <w:shd w:val="clear" w:fill="FFFFFF"/>
        </w:rPr>
        <w:fldChar w:fldCharType="end"/>
      </w:r>
      <w:r>
        <w:rPr>
          <w:rFonts w:ascii="宋体" w:hAnsi="宋体" w:eastAsia="宋体" w:cs="宋体"/>
          <w:sz w:val="24"/>
          <w:szCs w:val="24"/>
        </w:rPr>
        <w:t>专注为企业提供专业的市场调查报告、市场研究报告、可行性研究、IPO咨询、商业计划书、制造业单项冠军申请和专精特新“小巨人”申请、市占率证明等服务。</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Segoe UI">
    <w:panose1 w:val="020B0502040204020203"/>
    <w:charset w:val="00"/>
    <w:family w:val="auto"/>
    <w:pitch w:val="default"/>
    <w:sig w:usb0="E4002EFF" w:usb1="C000E47F"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zNTE3ZmJhYmZjY2ZiNzUxNTI1ZTRkNzNkYTA1OTIifQ=="/>
  </w:docVars>
  <w:rsids>
    <w:rsidRoot w:val="00000000"/>
    <w:rsid w:val="00B12F40"/>
    <w:rsid w:val="1844627D"/>
    <w:rsid w:val="1FC91240"/>
    <w:rsid w:val="24F92E4A"/>
    <w:rsid w:val="2E9C18AA"/>
    <w:rsid w:val="30F56177"/>
    <w:rsid w:val="58310F7D"/>
    <w:rsid w:val="65D23D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Normal (Web)"/>
    <w:basedOn w:val="1"/>
    <w:uiPriority w:val="0"/>
    <w:rPr>
      <w:sz w:val="24"/>
    </w:rPr>
  </w:style>
  <w:style w:type="character" w:styleId="5">
    <w:name w:val="Strong"/>
    <w:basedOn w:val="4"/>
    <w:autoRedefine/>
    <w:qFormat/>
    <w:uiPriority w:val="0"/>
    <w:rPr>
      <w:b/>
    </w:rPr>
  </w:style>
  <w:style w:type="character" w:styleId="6">
    <w:name w:val="Hyperlink"/>
    <w:basedOn w:val="4"/>
    <w:autoRedefine/>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2024-03-19T02:41:00Z</dcterms:created>
  <dc:creator>Administrator</dc:creator>
  <cp:lastModifiedBy>*星*空夜@话</cp:lastModifiedBy>
  <dcterms:modified xsi:type="dcterms:W3CDTF">2024-05-17T06:37:57Z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7DA24DE19FFC45AABFF932599D532B17_12</vt:lpwstr>
  </property>
</Properties>
</file>