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042" w:rsidRDefault="00214B77" w:rsidP="00DE79BD">
      <w:pPr>
        <w:pStyle w:val="1"/>
        <w:jc w:val="center"/>
      </w:pPr>
      <w:r>
        <w:t>矿山安全生产协议书</w:t>
      </w:r>
    </w:p>
    <w:p w:rsidR="00CC5042" w:rsidRPr="00DE79BD" w:rsidRDefault="00214B77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矿山平安生产协议书                              甲方：_______________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乙方：_______________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为了进一步加强矿山工程(采矿)外包平安生产管理，全面落实企业平安主体责任，保障矿山平安生产工作的有序进行，依据《中华人民共和国平安生产法》、《中华人民共和国矿山平安法》等法律、法规，经甲、乙双方共同协商，达成矿山工程(采矿)外包平安生产协议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一、工程(采矿)基本概况：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工程名称、地点、内容、承包范围及工期，详见承包合同。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二、甲、乙双方共同担当的平安生产责任：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1、甲乙双方共同遵守国家和上级各级机关有关平安生产法律、法规和规定，仔细执行国家、行业、企业平安生产技术标准，并主动接受平安生产监督机关监督检查。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2、建立健全平安生产领导组织机构和各项规章制度，定期召开平安生产工作会议，建立平安生产责任制和平安技术操作规程，形成平安生产管理体系和保证体系，并根据各自职责抓好落实。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3、坚持“平安第一、预防为主、综合治理”的方针，严禁违章指挥和违章作业，在组织施工和生产时，首先落实平安措施，防止事故发生。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4、抓好员工平安教育，严厉 劳动和平安纪律，规范平安行为，净化平安环境，保障平安生产。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5、发生平安事故时，马上实行措施爱护现场，抢救伤员，防止事故扩大，并准时报告上级主管部门，组成事故调查组，查明事故缘由，确定事故责任，根据“四不放过”的原则制定整改措施，提出事故责任者的处理看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6、坚持开展常常性的平安大检查，发觉隐患准时整改，消退平安隐患。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三、甲方平安生产责任：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1、负责对施工(采矿)单位平安资质及各种证照的审查，监督施工(采矿)单位建立平安管理机构、平安生产责任制和平安技术操作规程，对于审查不合格施工(采矿)单位不予发包或单方面终止承包合同。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2、负责向施工(采矿)单位供应工程、平安投入等资金保障，并监督落实到位，同时向施工(采矿)单位公布本企业平安规章制度、工程质量及技术要求，检查施工(采矿)单位平安生产保证体系和规章制度运行状况，对施工(采矿)单位平安生产实施监督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3、负责编制施工和采矿方案及作业规程，并且严格根据初步设计和平安评价进行指导、考核和验收。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4、负责指导和监督施工(采矿)单位进行员工“三级”平安教育，建立平安教育档案，对平安生产管理人员和特种作业人员资格进行审查，并予以备案。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5、负责对施工(采矿)单位领导带班下井制度执行状况，现场平安生产状况监督检查，对违章指挥、违章作业等现象，有权制止、责令停产整顿和惩罚。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6、负责向施工(采矿)单位供应良好的作业条件、机械设备、火工品选购、发放等，全方位做好服务。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7、负责对施工(采矿)单位自带设备、工具、劳动爱护用品等进行检验，对不符合平安要求的设备和防护用品，有权勒令退场和停止使用。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8、负责对施工(采矿)单位现场平安生产进行监督检查，提出整改指令，并监督整改落实。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四、乙方平安生产责任：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1、在甲方监督指导下，对本单位(项目部)平安生产负全面责任，接受甲方的指导和监督，遵守甲方的平安管理制度，参与甲方组织的平安生产会议，并执行和落实会议决议。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2、根据甲方编制的施工(采矿)方案和平安要求，编制本单位的施工方案和作业规程及平安技术措施，并仔细抓好落实。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3、建立健全平安生产组织机构、平安生产责任制和平安技术操作规程。平安生产管理人员和特种作业人员，必需经过上级平安管理部门培训、取证，并持证上岗。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4、仔细贯彻落实领导带班下井制度和人员入井登记制度，做好员工“三级”平安教育，未经平安教育的员工严禁上岗作业，不得录用无合法身份的人员和童工及未成年人员上岗作业。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5、按规定设置平安生产和相关技术管理人员，其人员必需符合平安生产要求，并具备相关的管理力量和管理水平。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6、负责本单位员工班前(入井前)的`平安教育，下达生产任务时，应进行有针对性平安技术交底并检查操作人员着装及状态，发生交叉作业时，必需准时报告甲方，并进行监护。不得支配非特种作业人员从事特种作业，不得支配高血压、心脏病禁忌症的人员，从事采掘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7、为员工发放劳动爱护用品，劳动爱护用品必需具有平安标志，并检查佩戴状况。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8、加强现场及作业场所平安管理，坚持开展平安检查和隐患整改，保证平安生产。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9、为员工办理工伤和意外损害保险，保障员工权益，降低承包风险。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10、仔细做好本单位资质、各种证照及人员自然状况的备案工作，施工(采矿)单位要准时将上述资料及人员状况，主动到甲方和县级以上平安生产监督管理机构予以备案，并保证相关资料的真实性、有效性和合法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11、严格根据设计、平安评价和甲方要求组织施工和作业，不得私自削减平安投入经费和擅自压缩工期和工程质量。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12、根据合同商定，乙方要建立本单位的事故应急救援组织机构和事故应急救援队伍，并自行组织演练。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13、教育本单位员工遵章守纪，不得违章指挥和违章作业，施工(采矿)中因乙方缘由造成生产事故和其他事故，全部由乙方担当责任。给甲方造成经济损失的，乙方担当赔偿责任。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14、施工(采矿)单位在承包期内，不得擅自将工程及采矿分包给无施工(采矿)资质的单位或个人，由此造成的一切后果，全部由乙方担当。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15、一旦有事故发生，要马上组织人员抢险，准时救治伤员，并准时上报甲方和上级主管部门，不得隐瞒不报。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16、乙方违反协议内容，甲方赐予乙方________元罚款;消失死亡事故赐予乙方________元罚款，直至解除承包合同。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五、其他商定：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1、甲、乙双方违反协议规定，各自担当相应平安及经济责任。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2、本协议未尽事宜按国家相关法律、法规和红印铁矿矿山外包平安管理规定执行。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3、本协议经甲、乙双方签字或盖章后生效，任何一方不得更改。本协议一年一签订。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4、本协议一式三份，安监局备案壹份，甲乙双方各执壹份。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甲方：_______________乙方：_______________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代表：_______________代表：_______________</w:t>
      </w:r>
      <w:bookmarkStart w:id="0" w:name="_GoBack"/>
      <w:bookmarkEnd w:id="0"/>
    </w:p>
    <w:sectPr w:rsidR="00CC5042" w:rsidRPr="00DE79BD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B77" w:rsidRDefault="00214B77" w:rsidP="00DE79BD">
      <w:r>
        <w:separator/>
      </w:r>
    </w:p>
  </w:endnote>
  <w:endnote w:type="continuationSeparator" w:id="0">
    <w:p w:rsidR="00214B77" w:rsidRDefault="00214B77" w:rsidP="00DE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427220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DE79BD" w:rsidRDefault="00DE79BD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14B7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14B7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E79BD" w:rsidRDefault="00DE79BD" w:rsidP="00DE79BD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B77" w:rsidRDefault="00214B77" w:rsidP="00DE79BD">
      <w:r>
        <w:separator/>
      </w:r>
    </w:p>
  </w:footnote>
  <w:footnote w:type="continuationSeparator" w:id="0">
    <w:p w:rsidR="00214B77" w:rsidRDefault="00214B77" w:rsidP="00DE7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79BD" w:rsidRDefault="00DE79BD">
    <w:pPr>
      <w:pStyle w:val="a3"/>
    </w:pPr>
    <w:r>
      <w:t>Word</w:t>
    </w:r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214B77"/>
    <w:rsid w:val="00CC5042"/>
    <w:rsid w:val="00DE79BD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7C99FA-58DB-4138-9C56-F5505A08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E79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E7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79BD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E7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9BD"/>
    <w:rPr>
      <w:rFonts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DE79BD"/>
    <w:rPr>
      <w:rFonts w:eastAsia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AAA</cp:lastModifiedBy>
  <cp:revision>1</cp:revision>
  <dcterms:created xsi:type="dcterms:W3CDTF">2015-12-21T08:03:00Z</dcterms:created>
  <dcterms:modified xsi:type="dcterms:W3CDTF">2022-04-02T07:21:00Z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