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600" w:after="600" w:line="560" w:lineRule="exact"/>
        <w:ind w:left="0" w:right="0"/>
        <w:jc w:val="center"/>
      </w:pPr>
      <w:r>
        <w:rPr>
          <w:rFonts w:ascii="Times New Roman" w:hAnsi="Times New Roman" w:eastAsia="宋体"/>
          <w:b/>
          <w:color w:val="000000"/>
          <w:sz w:val="36"/>
        </w:rPr>
        <w:t>初中生数学品格与价值观、数学学习自我监控能力的现状及关系研究</w:t>
      </w:r>
    </w:p>
    <w:p>
      <w:pPr>
        <w:spacing w:line="360" w:lineRule="auto" w:after="0" w:before="0"/>
        <w:ind w:firstLine="640"/>
        <w:jc w:val="both"/>
      </w:pPr>
      <w:r>
        <w:rPr>
          <w:rFonts w:ascii="Times New Roman" w:hAnsi="Times New Roman" w:eastAsia="宋体"/>
          <w:color w:val="000000"/>
          <w:sz w:val="32"/>
        </w:rPr>
        <w:t>一、引言</w:t>
      </w:r>
    </w:p>
    <w:p>
      <w:pPr>
        <w:spacing w:line="360" w:lineRule="auto" w:after="0" w:before="0"/>
        <w:ind w:firstLine="640"/>
        <w:jc w:val="both"/>
      </w:pPr>
      <w:r>
        <w:rPr>
          <w:rFonts w:ascii="Times New Roman" w:hAnsi="Times New Roman" w:eastAsia="宋体"/>
          <w:color w:val="000000"/>
          <w:sz w:val="32"/>
        </w:rPr>
        <w:t>近年来，数学教育作为基础教育中重要的学科，已引起了社会各界越来越多的关注。在初中阶段，学生数学能力的提高不仅仅是技能掌握的问题，更是价值观和自我监控能力的体现。因此，对初中生数学品格与价值观、数学学习自我监控能力的现状及关系进行研究，对于提高教育质量、促进学生全面发展具有重要意义。</w:t>
      </w:r>
    </w:p>
    <w:p>
      <w:pPr>
        <w:spacing w:line="360" w:lineRule="auto" w:after="0" w:before="0"/>
        <w:ind w:firstLine="640"/>
        <w:jc w:val="both"/>
      </w:pPr>
      <w:r>
        <w:rPr>
          <w:rFonts w:ascii="Times New Roman" w:hAnsi="Times New Roman" w:eastAsia="宋体"/>
          <w:color w:val="000000"/>
          <w:sz w:val="32"/>
        </w:rPr>
        <w:t>二、初中生数学品格与价值观的现状</w:t>
      </w:r>
    </w:p>
    <w:p>
      <w:pPr>
        <w:spacing w:line="360" w:lineRule="auto" w:after="0" w:before="0"/>
        <w:ind w:firstLine="640"/>
        <w:jc w:val="both"/>
      </w:pPr>
      <w:r>
        <w:rPr>
          <w:rFonts w:ascii="Times New Roman" w:hAnsi="Times New Roman" w:eastAsia="宋体"/>
          <w:color w:val="000000"/>
          <w:sz w:val="32"/>
        </w:rPr>
        <w:t>1. 数学品格的内涵与表现</w:t>
      </w:r>
    </w:p>
    <w:p>
      <w:pPr>
        <w:spacing w:line="360" w:lineRule="auto" w:after="0" w:before="0"/>
        <w:ind w:firstLine="640"/>
        <w:jc w:val="both"/>
      </w:pPr>
      <w:r>
        <w:rPr>
          <w:rFonts w:ascii="Times New Roman" w:hAnsi="Times New Roman" w:eastAsia="宋体"/>
          <w:color w:val="000000"/>
          <w:sz w:val="32"/>
        </w:rPr>
        <w:t>数学品格是指学生在数学学习过程中表现出的数学思维品质和习惯，包括思维独立性、创造性、逻辑性等。在现代教育理念下，数学品格已经成为衡量学生数学素养的重要标志。初中阶段是培养学生数学品格的关键时期，需要重视和关注。</w:t>
      </w:r>
    </w:p>
    <w:p>
      <w:pPr>
        <w:spacing w:line="360" w:lineRule="auto" w:after="0" w:before="0"/>
        <w:ind w:firstLine="640"/>
        <w:jc w:val="both"/>
      </w:pPr>
      <w:r>
        <w:rPr>
          <w:rFonts w:ascii="Times New Roman" w:hAnsi="Times New Roman" w:eastAsia="宋体"/>
          <w:color w:val="000000"/>
          <w:sz w:val="32"/>
        </w:rPr>
        <w:t>目前，初中生的数学品格表现总体良好，大部分学生能够独立思考、勇于探索，具备一定的创新思维和逻辑推理能力。但也有部分学生存在依赖性强、缺乏自主性等问题。</w:t>
      </w:r>
    </w:p>
    <w:p>
      <w:pPr>
        <w:spacing w:line="360" w:lineRule="auto" w:after="0" w:before="0"/>
        <w:ind w:firstLine="640"/>
        <w:jc w:val="both"/>
      </w:pPr>
      <w:r>
        <w:rPr>
          <w:rFonts w:ascii="Times New Roman" w:hAnsi="Times New Roman" w:eastAsia="宋体"/>
          <w:color w:val="000000"/>
          <w:sz w:val="32"/>
        </w:rPr>
        <w:t>2. 数学价值观的培育与影响</w:t>
      </w:r>
    </w:p>
    <w:p>
      <w:pPr>
        <w:spacing w:line="360" w:lineRule="auto" w:after="0" w:before="0"/>
        <w:ind w:firstLine="640"/>
        <w:jc w:val="both"/>
      </w:pPr>
      <w:r>
        <w:rPr>
          <w:rFonts w:ascii="Times New Roman" w:hAnsi="Times New Roman" w:eastAsia="宋体"/>
          <w:color w:val="000000"/>
          <w:sz w:val="32"/>
        </w:rPr>
        <w:t>数学价值观是指学生对数学的认知、态度和价值观，是影响学生学习数学的重要因素。在初中阶段，学校和家庭应该注重培养学生的数学价值观，让学生认识到数学的重要性，并形成积极的学习态度。</w:t>
      </w:r>
    </w:p>
    <w:p>
      <w:pPr>
        <w:spacing w:line="360" w:lineRule="auto" w:after="0" w:before="0"/>
        <w:ind w:firstLine="640"/>
        <w:jc w:val="both"/>
      </w:pPr>
      <w:r>
        <w:rPr>
          <w:rFonts w:ascii="Times New Roman" w:hAnsi="Times New Roman" w:eastAsia="宋体"/>
          <w:color w:val="000000"/>
          <w:sz w:val="32"/>
        </w:rPr>
        <w:t>当前，初中生的数学价值观总体积极向上，大部分学生能够认识到数学的重要性，并愿意为之付出努力。但也有部分学生存在功利心态，认为学习数学只是为了应付考试。</w:t>
      </w:r>
    </w:p>
    <w:p>
      <w:pPr>
        <w:spacing w:line="360" w:lineRule="auto" w:after="0" w:before="0"/>
        <w:ind w:firstLine="640"/>
        <w:jc w:val="both"/>
      </w:pPr>
      <w:r>
        <w:rPr>
          <w:rFonts w:ascii="Times New Roman" w:hAnsi="Times New Roman" w:eastAsia="宋体"/>
          <w:color w:val="000000"/>
          <w:sz w:val="32"/>
        </w:rPr>
        <w:t>三、初中生数学学习自我监控能力的现状</w:t>
      </w:r>
    </w:p>
    <w:p>
      <w:pPr>
        <w:spacing w:line="360" w:lineRule="auto" w:after="0" w:before="0"/>
        <w:ind w:firstLine="640"/>
        <w:jc w:val="both"/>
      </w:pPr>
      <w:r>
        <w:rPr>
          <w:rFonts w:ascii="Times New Roman" w:hAnsi="Times New Roman" w:eastAsia="宋体"/>
          <w:color w:val="000000"/>
          <w:sz w:val="32"/>
        </w:rPr>
        <w:t>自我监控能力是指学生在学习过程中对自己的学习状态进行监控和调整的能力。在数学学习过程中，自我监控能力对于提高学习效率、保证学习质量具有重要意义。</w:t>
      </w:r>
    </w:p>
    <w:p>
      <w:pPr>
        <w:spacing w:line="360" w:lineRule="auto" w:after="0" w:before="0"/>
        <w:ind w:firstLine="640"/>
        <w:jc w:val="both"/>
      </w:pPr>
      <w:r>
        <w:rPr>
          <w:rFonts w:ascii="Times New Roman" w:hAnsi="Times New Roman" w:eastAsia="宋体"/>
          <w:color w:val="000000"/>
          <w:sz w:val="32"/>
        </w:rPr>
        <w:t>目前，初中生的数学学习自我监控能力存在一定差异。部分学生能够自觉地进行学习计划、反思和调整，而部分学生则缺乏自我监控意识，需要老师和家长的督促和指导。此外，学生在数学学习过程中的自我监控能力还受到学习方法、学习习惯等因素的影响。</w:t>
      </w:r>
    </w:p>
    <w:p>
      <w:pPr>
        <w:spacing w:line="360" w:lineRule="auto" w:after="0" w:before="0"/>
        <w:ind w:firstLine="640"/>
        <w:jc w:val="both"/>
      </w:pPr>
      <w:r>
        <w:rPr>
          <w:rFonts w:ascii="Times New Roman" w:hAnsi="Times New Roman" w:eastAsia="宋体"/>
          <w:color w:val="000000"/>
          <w:sz w:val="32"/>
        </w:rPr>
        <w:t>四、初中生数学品格与价值观、数学学习自我监控能力的关系研究</w:t>
      </w:r>
    </w:p>
    <w:p>
      <w:pPr>
        <w:spacing w:line="360" w:lineRule="auto" w:after="0" w:before="0"/>
        <w:ind w:firstLine="640"/>
        <w:jc w:val="both"/>
      </w:pPr>
      <w:r>
        <w:rPr>
          <w:rFonts w:ascii="Times New Roman" w:hAnsi="Times New Roman" w:eastAsia="宋体"/>
          <w:color w:val="000000"/>
          <w:sz w:val="32"/>
        </w:rPr>
        <w:t>1. 数学品格与价值观对数学学习自我监控能力的影响</w:t>
      </w:r>
    </w:p>
    <w:p>
      <w:pPr>
        <w:spacing w:line="360" w:lineRule="auto" w:after="0" w:before="0"/>
        <w:ind w:firstLine="640"/>
        <w:jc w:val="both"/>
      </w:pPr>
      <w:r>
        <w:rPr>
          <w:rFonts w:ascii="Times New Roman" w:hAnsi="Times New Roman" w:eastAsia="宋体"/>
          <w:color w:val="000000"/>
          <w:sz w:val="32"/>
        </w:rPr>
        <w:t>数学品格和价值观是影响学生学习的重要因素，对于培养学生的数学学习自我监控能力具有重要影响。具有良好数学品格和价值观的学生，通常具有较高的自我监控意识和能力，能够自觉地进行学习计划、反思和调整。而缺乏良好数学品格和价值观的学生，则可能缺乏自我监控意识和能力，需要更多的外部指导和帮助。</w:t>
      </w:r>
    </w:p>
    <w:p>
      <w:pPr>
        <w:spacing w:line="360" w:lineRule="auto" w:after="0" w:before="0"/>
        <w:ind w:firstLine="640"/>
        <w:jc w:val="both"/>
      </w:pPr>
      <w:r>
        <w:rPr>
          <w:rFonts w:ascii="Times New Roman" w:hAnsi="Times New Roman" w:eastAsia="宋体"/>
          <w:color w:val="000000"/>
          <w:sz w:val="32"/>
        </w:rPr>
        <w:t>2. 数学学习自我监控能力对数学学习和发展的作用</w:t>
      </w:r>
    </w:p>
    <w:p>
      <w:pPr>
        <w:spacing w:line="360" w:lineRule="auto" w:after="0" w:before="0"/>
        <w:ind w:firstLine="640"/>
        <w:jc w:val="both"/>
      </w:pPr>
      <w:r>
        <w:rPr>
          <w:rFonts w:ascii="Times New Roman" w:hAnsi="Times New Roman" w:eastAsia="宋体"/>
          <w:color w:val="000000"/>
          <w:sz w:val="32"/>
        </w:rPr>
        <w:t>数学学习自我监控能力是提高数学学习效率和质量的关键因素。具有较强自我监控能力的学生能够更好地掌握学习方法和技巧，更好地理解和应用数学知识，从而促进数学学习的进步和发展。同时，自我监控能力还能够帮助学生更好地应对学习中的困难和挑战，增强学习信心和动力。</w:t>
      </w:r>
    </w:p>
    <w:p>
      <w:pPr>
        <w:spacing w:line="360" w:lineRule="auto" w:after="0" w:before="0"/>
        <w:ind w:firstLine="640"/>
        <w:jc w:val="both"/>
      </w:pPr>
      <w:r>
        <w:rPr>
          <w:rFonts w:ascii="Times New Roman" w:hAnsi="Times New Roman" w:eastAsia="宋体"/>
          <w:color w:val="000000"/>
          <w:sz w:val="32"/>
        </w:rPr>
        <w:t>五、结论与建议</w:t>
      </w:r>
    </w:p>
    <w:p>
      <w:pPr>
        <w:spacing w:line="360" w:lineRule="auto" w:after="0" w:before="0"/>
        <w:ind w:firstLine="640"/>
        <w:jc w:val="both"/>
      </w:pPr>
      <w:r>
        <w:rPr>
          <w:rFonts w:ascii="Times New Roman" w:hAnsi="Times New Roman" w:eastAsia="宋体"/>
          <w:color w:val="000000"/>
          <w:sz w:val="32"/>
        </w:rPr>
        <w:t>通过对初中生数学品格与价值观、数学学习自我监控能力的现状及关系的研究，我们可以发现：培养学生良好的数学品格和价值观、提高其数学学习自我监控能力是促进其全面发展的重要途径。为此，学校和家庭应该注重以下几点：</w:t>
      </w:r>
    </w:p>
    <w:p>
      <w:pPr>
        <w:spacing w:line="360" w:lineRule="auto" w:after="0" w:before="0"/>
        <w:ind w:firstLine="640"/>
        <w:jc w:val="both"/>
      </w:pPr>
      <w:r>
        <w:rPr>
          <w:rFonts w:ascii="Times New Roman" w:hAnsi="Times New Roman" w:eastAsia="宋体"/>
          <w:color w:val="000000"/>
          <w:sz w:val="32"/>
        </w:rPr>
        <w:t>1. 加强数学教育中的品德教育，培养学生的独立思考、勇于探索的精神和创新能力。</w:t>
      </w:r>
    </w:p>
    <w:p>
      <w:pPr>
        <w:spacing w:line="360" w:lineRule="auto" w:after="0" w:before="0"/>
        <w:ind w:firstLine="640"/>
        <w:jc w:val="both"/>
      </w:pPr>
      <w:r>
        <w:rPr>
          <w:rFonts w:ascii="Times New Roman" w:hAnsi="Times New Roman" w:eastAsia="宋体"/>
          <w:color w:val="000000"/>
          <w:sz w:val="32"/>
        </w:rPr>
        <w:t>2. 引导学生正确认识数学的重要性，形成积极的学习态度和价值观。</w:t>
      </w:r>
    </w:p>
    <w:p>
      <w:pPr>
        <w:spacing w:line="360" w:lineRule="auto" w:after="0" w:before="0"/>
        <w:ind w:firstLine="640"/>
        <w:jc w:val="both"/>
      </w:pPr>
      <w:r>
        <w:rPr>
          <w:rFonts w:ascii="Times New Roman" w:hAnsi="Times New Roman" w:eastAsia="宋体"/>
          <w:color w:val="000000"/>
          <w:sz w:val="32"/>
        </w:rPr>
        <w:t>3. 注重培养学生的数学学习自我监控能力，帮助学生掌握有效的学习方法和技巧。</w:t>
      </w:r>
    </w:p>
    <w:p>
      <w:pPr>
        <w:spacing w:line="360" w:lineRule="auto" w:after="0" w:before="0"/>
        <w:ind w:firstLine="640"/>
        <w:jc w:val="both"/>
      </w:pPr>
      <w:r>
        <w:rPr>
          <w:rFonts w:ascii="Times New Roman" w:hAnsi="Times New Roman" w:eastAsia="宋体"/>
          <w:color w:val="000000"/>
          <w:sz w:val="32"/>
        </w:rPr>
        <w:t>4. 加强家校合作，共同关注学生的数学学习过程和发展，及时发现问题并采取有效措施加以解决。</w:t>
      </w:r>
    </w:p>
    <w:p>
      <w:pPr>
        <w:spacing w:line="360" w:lineRule="auto" w:after="0" w:before="0"/>
        <w:ind w:firstLine="640"/>
        <w:jc w:val="both"/>
      </w:pPr>
      <w:r>
        <w:rPr>
          <w:rFonts w:ascii="Times New Roman" w:hAnsi="Times New Roman" w:eastAsia="宋体"/>
          <w:color w:val="000000"/>
          <w:sz w:val="32"/>
        </w:rPr>
        <w:t>综上所述，初中生数学品格与价值观、数学学习自我监控能力的培养是当前教育的重要任务之一。只有通过全面、系统的教育和培养，才能促进学生的全面发展，为其未来的学习和生活打下坚实的基础。</w:t>
      </w:r>
    </w:p>
    <w:p>
      <w:pPr>
        <w:spacing w:line="360" w:lineRule="auto" w:after="0" w:before="0"/>
        <w:ind w:firstLine="640"/>
        <w:jc w:val="both"/>
      </w:pPr>
      <w:r>
        <w:rPr>
          <w:rFonts w:ascii="Times New Roman" w:hAnsi="Times New Roman" w:eastAsia="宋体"/>
          <w:color w:val="000000"/>
          <w:sz w:val="32"/>
        </w:rPr>
        <w:t>五、结论与建议（续）</w:t>
      </w:r>
    </w:p>
    <w:p>
      <w:pPr>
        <w:spacing w:line="360" w:lineRule="auto" w:after="0" w:before="0"/>
        <w:ind w:firstLine="640"/>
        <w:jc w:val="both"/>
      </w:pPr>
      <w:r>
        <w:rPr>
          <w:rFonts w:ascii="Times New Roman" w:hAnsi="Times New Roman" w:eastAsia="宋体"/>
          <w:color w:val="000000"/>
          <w:sz w:val="32"/>
        </w:rPr>
        <w:t>除了上述提到的几个关键点，我们还需要从更具体的角度来探讨如何进一步培养初中生的数学品格与价值观以及数学学习自我监控能力。</w:t>
      </w:r>
    </w:p>
    <w:p>
      <w:pPr>
        <w:spacing w:line="360" w:lineRule="auto" w:after="0" w:before="0"/>
        <w:ind w:firstLine="640"/>
        <w:jc w:val="both"/>
      </w:pPr>
      <w:r>
        <w:rPr>
          <w:rFonts w:ascii="Times New Roman" w:hAnsi="Times New Roman" w:eastAsia="宋体"/>
          <w:color w:val="000000"/>
          <w:sz w:val="32"/>
        </w:rPr>
        <w:t>5. 实施个性化教学策略</w:t>
      </w:r>
    </w:p>
    <w:p>
      <w:pPr>
        <w:spacing w:line="360" w:lineRule="auto" w:after="0" w:before="0"/>
        <w:ind w:firstLine="640"/>
        <w:jc w:val="both"/>
      </w:pPr>
      <w:r>
        <w:rPr>
          <w:rFonts w:ascii="Times New Roman" w:hAnsi="Times New Roman" w:eastAsia="宋体"/>
          <w:color w:val="000000"/>
          <w:sz w:val="32"/>
        </w:rPr>
        <w:t>每个学生都有其独特的学习方式和节奏，因此，教师需要采用个性化的教学策略来满足不同学生的需求。这包括根据学生的能力和兴趣来调整教学内容和教学方法，以及提供适应学生个人学习风格的资源。</w:t>
      </w:r>
    </w:p>
    <w:p>
      <w:pPr>
        <w:spacing w:line="360" w:lineRule="auto" w:after="0" w:before="0"/>
        <w:ind w:firstLine="640"/>
        <w:jc w:val="both"/>
      </w:pPr>
      <w:r>
        <w:rPr>
          <w:rFonts w:ascii="Times New Roman" w:hAnsi="Times New Roman" w:eastAsia="宋体"/>
          <w:color w:val="000000"/>
          <w:sz w:val="32"/>
        </w:rPr>
        <w:t>6. 创设积极的课堂氛围</w:t>
      </w:r>
    </w:p>
    <w:p>
      <w:pPr>
        <w:spacing w:line="360" w:lineRule="auto" w:after="0" w:before="0"/>
        <w:ind w:firstLine="640"/>
        <w:jc w:val="both"/>
      </w:pPr>
      <w:r>
        <w:rPr>
          <w:rFonts w:ascii="Times New Roman" w:hAnsi="Times New Roman" w:eastAsia="宋体"/>
          <w:color w:val="000000"/>
          <w:sz w:val="32"/>
        </w:rPr>
        <w:t>课堂氛围对学生的学习态度和价值观的形成有着重要影响。教师应该努力创造一个积极、开放、包容的课堂环境，鼓励学生发表自己的观点和想法，培养他们的批判性思维和创新能力。</w:t>
      </w:r>
    </w:p>
    <w:p>
      <w:pPr>
        <w:spacing w:line="360" w:lineRule="auto" w:after="0" w:before="0"/>
        <w:ind w:firstLine="640"/>
        <w:jc w:val="both"/>
      </w:pPr>
      <w:r>
        <w:rPr>
          <w:rFonts w:ascii="Times New Roman" w:hAnsi="Times New Roman" w:eastAsia="宋体"/>
          <w:color w:val="000000"/>
          <w:sz w:val="32"/>
        </w:rPr>
        <w:t>7. 开展实践活动</w:t>
      </w:r>
    </w:p>
    <w:p>
      <w:pPr>
        <w:spacing w:line="360" w:lineRule="auto" w:after="0" w:before="0"/>
        <w:ind w:firstLine="640"/>
        <w:jc w:val="both"/>
      </w:pPr>
      <w:r>
        <w:rPr>
          <w:rFonts w:ascii="Times New Roman" w:hAnsi="Times New Roman" w:eastAsia="宋体"/>
          <w:color w:val="000000"/>
          <w:sz w:val="32"/>
        </w:rPr>
        <w:t>数学是一门需要实践的学科，因此，教师应该设计一些实践活动，如数学竞赛、数学游戏等，让学生在实践中体验数学的魅力和乐趣，从而增强他们的学习兴趣和信心。</w:t>
      </w:r>
    </w:p>
    <w:p>
      <w:pPr>
        <w:spacing w:line="360" w:lineRule="auto" w:after="0" w:before="0"/>
        <w:ind w:firstLine="640"/>
        <w:jc w:val="both"/>
      </w:pPr>
      <w:r>
        <w:rPr>
          <w:rFonts w:ascii="Times New Roman" w:hAnsi="Times New Roman" w:eastAsia="宋体"/>
          <w:color w:val="000000"/>
          <w:sz w:val="32"/>
        </w:rPr>
        <w:t>8. 培养学生的数学交流能力</w:t>
      </w:r>
    </w:p>
    <w:p>
      <w:pPr>
        <w:spacing w:line="360" w:lineRule="auto" w:after="0" w:before="0"/>
        <w:ind w:firstLine="640"/>
        <w:jc w:val="both"/>
      </w:pPr>
      <w:r>
        <w:rPr>
          <w:rFonts w:ascii="Times New Roman" w:hAnsi="Times New Roman" w:eastAsia="宋体"/>
          <w:color w:val="000000"/>
          <w:sz w:val="32"/>
        </w:rPr>
        <w:t>数学交流能力是数学学习自我监控能力的重要组成部分。教师应该鼓励学生之间进行交流和讨论，让他们分享自己的解题方法和思路，从而培养他们的沟通能力和合作精神。</w:t>
      </w:r>
    </w:p>
    <w:p>
      <w:pPr>
        <w:spacing w:line="360" w:lineRule="auto" w:after="0" w:before="0"/>
        <w:ind w:firstLine="640"/>
        <w:jc w:val="both"/>
      </w:pPr>
      <w:r>
        <w:rPr>
          <w:rFonts w:ascii="Times New Roman" w:hAnsi="Times New Roman" w:eastAsia="宋体"/>
          <w:color w:val="000000"/>
          <w:sz w:val="32"/>
        </w:rPr>
        <w:t>9. 定期进行学习评估和反馈</w:t>
      </w:r>
    </w:p>
    <w:p>
      <w:pPr>
        <w:spacing w:line="360" w:lineRule="auto" w:after="0" w:before="0"/>
        <w:ind w:firstLine="640"/>
        <w:jc w:val="both"/>
      </w:pPr>
      <w:r>
        <w:rPr>
          <w:rFonts w:ascii="Times New Roman" w:hAnsi="Times New Roman" w:eastAsia="宋体"/>
          <w:color w:val="000000"/>
          <w:sz w:val="32"/>
        </w:rPr>
        <w:t>定期的学习评估和反馈是提高数学学习自我监控能力的有效手段。教师可以通过定期的测验、作业和讨论等方式来评估学生的学习情况，并及时给予反馈和建议，帮助学生调整学习策略和方法。</w:t>
      </w:r>
    </w:p>
    <w:p>
      <w:pPr>
        <w:spacing w:line="360" w:lineRule="auto" w:after="0" w:before="0"/>
        <w:ind w:firstLine="640"/>
        <w:jc w:val="both"/>
      </w:pPr>
      <w:r>
        <w:rPr>
          <w:rFonts w:ascii="Times New Roman" w:hAnsi="Times New Roman" w:eastAsia="宋体"/>
          <w:color w:val="000000"/>
          <w:sz w:val="32"/>
        </w:rPr>
        <w:t>10. 家庭教育的重要性</w:t>
      </w:r>
    </w:p>
    <w:p>
      <w:pPr>
        <w:spacing w:line="360" w:lineRule="auto" w:after="0" w:before="0"/>
        <w:ind w:firstLine="640"/>
        <w:jc w:val="both"/>
      </w:pPr>
      <w:r>
        <w:rPr>
          <w:rFonts w:ascii="Times New Roman" w:hAnsi="Times New Roman" w:eastAsia="宋体"/>
          <w:color w:val="000000"/>
          <w:sz w:val="32"/>
        </w:rPr>
        <w:t>家庭是孩子成长的重要环境，家长应该积极参与孩子的数学学习过程，关注孩子的学习态度和价值观的形成，以及数学学习自我监控能力的培养。家长可以与孩子一起制定学习计划，鼓励孩子独立思考和解决问题，从而培养他们的自我监控能力。</w:t>
      </w:r>
    </w:p>
    <w:p>
      <w:pPr>
        <w:spacing w:line="360" w:lineRule="auto" w:after="0" w:before="0"/>
        <w:ind w:firstLine="640"/>
        <w:jc w:val="both"/>
      </w:pPr>
      <w:r>
        <w:rPr>
          <w:rFonts w:ascii="Times New Roman" w:hAnsi="Times New Roman" w:eastAsia="宋体"/>
          <w:color w:val="000000"/>
          <w:sz w:val="32"/>
        </w:rPr>
        <w:t>综上所述，初中生数学品格与价值观、数学学习自我监控能力的培养是一个系统工程，需要学校、家庭和社会多方面的共同努力。只有通过全面、系统的教育和培养，才能促进学生的全面发展，为其未来的学习和生活打下坚实的基础。</w:t>
      </w:r>
    </w:p>
    <w:p>
      <w:pPr>
        <w:spacing w:line="360" w:lineRule="auto" w:after="0" w:before="0"/>
        <w:ind w:firstLine="640"/>
        <w:jc w:val="both"/>
      </w:pPr>
      <w:r>
        <w:rPr>
          <w:rFonts w:ascii="Times New Roman" w:hAnsi="Times New Roman" w:eastAsia="宋体"/>
          <w:color w:val="000000"/>
          <w:sz w:val="32"/>
        </w:rPr>
        <w:t>当然，对于初中生数学品格与价值观、数学学习自我监控能力的现状及关系研究，我们还可以进一步深入探讨和续写。</w:t>
      </w:r>
    </w:p>
    <w:p>
      <w:pPr>
        <w:spacing w:line="360" w:lineRule="auto" w:after="0" w:before="0"/>
        <w:ind w:firstLine="640"/>
        <w:jc w:val="both"/>
      </w:pPr>
      <w:r>
        <w:rPr>
          <w:rFonts w:ascii="Times New Roman" w:hAnsi="Times New Roman" w:eastAsia="宋体"/>
          <w:color w:val="000000"/>
          <w:sz w:val="32"/>
        </w:rPr>
        <w:t>1. 现状分析</w:t>
      </w:r>
    </w:p>
    <w:p>
      <w:pPr>
        <w:spacing w:line="360" w:lineRule="auto" w:after="0" w:before="0"/>
        <w:ind w:firstLine="640"/>
        <w:jc w:val="both"/>
      </w:pPr>
      <w:r>
        <w:rPr>
          <w:rFonts w:ascii="Times New Roman" w:hAnsi="Times New Roman" w:eastAsia="宋体"/>
          <w:color w:val="000000"/>
          <w:sz w:val="32"/>
        </w:rPr>
        <w:t>当前，初中生在数学学习中面临着一些挑战。一方面，由于教育环境和资源的不均衡，部分学生可能对数学学科产生抵触情绪，缺乏学习兴趣和动力。另一方面，部分学生可能由于缺乏有效的学习方法和策略，导致学习效果不佳。此外，一些学生可能没有养成良好的学习习惯和自我监控能力，无法有效地进行自主学习和反思。</w:t>
      </w:r>
    </w:p>
    <w:p>
      <w:pPr>
        <w:spacing w:line="360" w:lineRule="auto" w:after="0" w:before="0"/>
        <w:ind w:firstLine="640"/>
        <w:jc w:val="both"/>
      </w:pPr>
      <w:r>
        <w:rPr>
          <w:rFonts w:ascii="Times New Roman" w:hAnsi="Times New Roman" w:eastAsia="宋体"/>
          <w:color w:val="000000"/>
          <w:sz w:val="32"/>
        </w:rPr>
        <w:t>在数学品格与价值观方面，虽然大部分学生能够认识到数学学科的重要性和价值，但在实际学习和应用中，部分学生仍存在浮躁、功利的心态，缺乏对数学本质的深入理解和探索。</w:t>
      </w:r>
    </w:p>
    <w:p>
      <w:pPr>
        <w:spacing w:line="360" w:lineRule="auto" w:after="0" w:before="0"/>
        <w:ind w:firstLine="640"/>
        <w:jc w:val="both"/>
      </w:pPr>
      <w:r>
        <w:rPr>
          <w:rFonts w:ascii="Times New Roman" w:hAnsi="Times New Roman" w:eastAsia="宋体"/>
          <w:color w:val="000000"/>
          <w:sz w:val="32"/>
        </w:rPr>
        <w:t>2. 深入研究关系</w:t>
      </w:r>
    </w:p>
    <w:p>
      <w:pPr>
        <w:spacing w:line="360" w:lineRule="auto" w:after="0" w:before="0"/>
        <w:ind w:firstLine="640"/>
        <w:jc w:val="both"/>
      </w:pPr>
      <w:r>
        <w:rPr>
          <w:rFonts w:ascii="Times New Roman" w:hAnsi="Times New Roman" w:eastAsia="宋体"/>
          <w:color w:val="000000"/>
          <w:sz w:val="32"/>
        </w:rPr>
        <w:t>数学品格与价值观、数学学习自我监控能力之间存在着密切的关系。首先，数学品格与价值观是学生学习数学的基础和动力源泉。当学生具备正确的数学品格和价值观时，他们会更愿意投入时间和精力进行数学学习，更愿意接受挑战和困难。其次，数学学习自我监控能力是学生进行有效数学学习的关键能力。学生需要具备自我监控能力，才能更好地规划学习计划、调整学习策略、反思学习过程和结果。最后，数学品格与价值观和数学学习自我监控能力相互促进、相辅相成。正确的数学品格和价值观可以激发学生的自我监控意识，而自我监控能力的提高又可以进一步促进学生对数学品格和价值观的深入理解和认同。</w:t>
      </w:r>
    </w:p>
    <w:p>
      <w:pPr>
        <w:spacing w:line="360" w:lineRule="auto" w:after="0" w:before="0"/>
        <w:ind w:firstLine="640"/>
        <w:jc w:val="both"/>
      </w:pPr>
      <w:r>
        <w:rPr>
          <w:rFonts w:ascii="Times New Roman" w:hAnsi="Times New Roman" w:eastAsia="宋体"/>
          <w:color w:val="000000"/>
          <w:sz w:val="32"/>
        </w:rPr>
        <w:t>3. 培养策略的进一步探讨</w:t>
      </w:r>
    </w:p>
    <w:p>
      <w:pPr>
        <w:spacing w:line="360" w:lineRule="auto" w:after="0" w:before="0"/>
        <w:ind w:firstLine="640"/>
        <w:jc w:val="both"/>
      </w:pPr>
      <w:r>
        <w:rPr>
          <w:rFonts w:ascii="Times New Roman" w:hAnsi="Times New Roman" w:eastAsia="宋体"/>
          <w:color w:val="000000"/>
          <w:sz w:val="32"/>
        </w:rPr>
        <w:t>针对初中生数学品格与价值观、数学学习自我监控能力的现状，我们可以采取以下策略进行培养：</w:t>
      </w:r>
    </w:p>
    <w:p>
      <w:pPr>
        <w:spacing w:line="360" w:lineRule="auto" w:after="0" w:before="0"/>
        <w:ind w:firstLine="640"/>
        <w:jc w:val="both"/>
      </w:pPr>
      <w:r>
        <w:rPr>
          <w:rFonts w:ascii="Times New Roman" w:hAnsi="Times New Roman" w:eastAsia="宋体"/>
          <w:color w:val="000000"/>
          <w:sz w:val="32"/>
        </w:rPr>
        <w:t>（1）加强数学教育中的情感教育。教师可以通过讲述数学家的故事、介绍数学的应用场景等方式，激发学生的学习兴趣和情感认同。</w:t>
      </w:r>
    </w:p>
    <w:p>
      <w:pPr>
        <w:spacing w:line="360" w:lineRule="auto" w:after="0" w:before="0"/>
        <w:ind w:firstLine="640"/>
        <w:jc w:val="both"/>
      </w:pPr>
      <w:r>
        <w:rPr>
          <w:rFonts w:ascii="Times New Roman" w:hAnsi="Times New Roman" w:eastAsia="宋体"/>
          <w:color w:val="000000"/>
          <w:sz w:val="32"/>
        </w:rPr>
        <w:t>（2）开展数学实践活动。除了上述提到的数学竞赛、数学游戏等，还可以开展数学建模、数学实验等实践活动，让学生在实践中体验数学的魅力和乐趣。</w:t>
      </w:r>
    </w:p>
    <w:p>
      <w:pPr>
        <w:spacing w:line="360" w:lineRule="auto" w:after="0" w:before="0"/>
        <w:ind w:firstLine="640"/>
        <w:jc w:val="both"/>
      </w:pPr>
      <w:r>
        <w:rPr>
          <w:rFonts w:ascii="Times New Roman" w:hAnsi="Times New Roman" w:eastAsia="宋体"/>
          <w:color w:val="000000"/>
          <w:sz w:val="32"/>
        </w:rPr>
        <w:t>（3）加强家校合作。家长可以与孩子一起参加数学学习活动，共同制定学习计划，鼓励孩子独立思考和解决问题，从而培养他们的自我监控能力。</w:t>
      </w:r>
    </w:p>
    <w:p>
      <w:pPr>
        <w:spacing w:line="360" w:lineRule="auto" w:after="0" w:before="0"/>
        <w:ind w:firstLine="640"/>
        <w:jc w:val="both"/>
      </w:pPr>
      <w:r>
        <w:rPr>
          <w:rFonts w:ascii="Times New Roman" w:hAnsi="Times New Roman" w:eastAsia="宋体"/>
          <w:color w:val="000000"/>
          <w:sz w:val="32"/>
        </w:rPr>
        <w:t>（4）提供个性化的学习支持。针对不同学生的特点和需求，提供个性化的学习计划和支持，帮助学生找到适合自己的学习方法和策略。</w:t>
      </w:r>
    </w:p>
    <w:p>
      <w:pPr>
        <w:spacing w:line="360" w:lineRule="auto" w:after="0" w:before="0"/>
        <w:ind w:firstLine="640"/>
        <w:jc w:val="both"/>
      </w:pPr>
      <w:r>
        <w:rPr>
          <w:rFonts w:ascii="Times New Roman" w:hAnsi="Times New Roman" w:eastAsia="宋体"/>
          <w:color w:val="000000"/>
          <w:sz w:val="32"/>
        </w:rPr>
        <w:t>（5）建立科学的评价机制。通过科学的评价机制，及时反馈学生的学习情况，帮助学生调整学习策略和方法，提高学习效果。</w:t>
      </w:r>
    </w:p>
    <w:p>
      <w:pPr>
        <w:spacing w:line="360" w:lineRule="auto" w:after="0" w:before="0"/>
        <w:ind w:firstLine="640"/>
        <w:jc w:val="both"/>
      </w:pPr>
      <w:r>
        <w:rPr>
          <w:rFonts w:ascii="Times New Roman" w:hAnsi="Times New Roman" w:eastAsia="宋体"/>
          <w:color w:val="000000"/>
          <w:sz w:val="32"/>
        </w:rPr>
        <w:t>4. 总结与展望</w:t>
      </w:r>
    </w:p>
    <w:p>
      <w:pPr>
        <w:spacing w:line="360" w:lineRule="auto" w:after="0" w:before="0"/>
        <w:ind w:firstLine="640"/>
        <w:jc w:val="both"/>
      </w:pPr>
      <w:r>
        <w:rPr>
          <w:rFonts w:ascii="Times New Roman" w:hAnsi="Times New Roman" w:eastAsia="宋体"/>
          <w:color w:val="000000"/>
          <w:sz w:val="32"/>
        </w:rPr>
        <w:t>综上所述，初中生数学品格与价值观、数学学习自我监控能力的培养是一个系统工程，需要学校、家庭和社会多方面的共同努力。我们应该从多个角度出发，采取多种策略进行培养，以促进学生的全面发展。同时，我们还需要关注学生的个体差异和需求，提供个性化的支持和指导。相信在各方的共同努力下，我们一定能够培养出具有良好数学品格和价值观、具备较强数学学习自我监控能力的优秀学生。</w:t>
      </w:r>
    </w:p>
    <w:p>
      <w:pPr>
        <w:spacing w:line="360" w:lineRule="auto" w:after="0" w:before="0"/>
        <w:ind w:firstLine="640"/>
        <w:jc w:val="both"/>
      </w:pPr>
      <w:r>
        <w:rPr>
          <w:rFonts w:ascii="Times New Roman" w:hAnsi="Times New Roman" w:eastAsia="宋体"/>
          <w:color w:val="000000"/>
          <w:sz w:val="32"/>
        </w:rPr>
        <w:t>一、现状分析</w:t>
      </w:r>
    </w:p>
    <w:p>
      <w:pPr>
        <w:spacing w:line="360" w:lineRule="auto" w:after="0" w:before="0"/>
        <w:ind w:firstLine="640"/>
        <w:jc w:val="both"/>
      </w:pPr>
      <w:r>
        <w:rPr>
          <w:rFonts w:ascii="Times New Roman" w:hAnsi="Times New Roman" w:eastAsia="宋体"/>
          <w:color w:val="000000"/>
          <w:sz w:val="32"/>
        </w:rPr>
        <w:t>当前，初中生数学品格与价值观、数学学习自我监控能力的培养现状呈现出积极的一面，但也存在一些问题和挑战。</w:t>
      </w:r>
    </w:p>
    <w:p>
      <w:pPr>
        <w:spacing w:line="360" w:lineRule="auto" w:after="0" w:before="0"/>
        <w:ind w:firstLine="640"/>
        <w:jc w:val="both"/>
      </w:pPr>
      <w:r>
        <w:rPr>
          <w:rFonts w:ascii="Times New Roman" w:hAnsi="Times New Roman" w:eastAsia="宋体"/>
          <w:color w:val="000000"/>
          <w:sz w:val="32"/>
        </w:rPr>
        <w:t>（1）数学品格与价值观的培养现状</w:t>
      </w:r>
    </w:p>
    <w:p>
      <w:pPr>
        <w:spacing w:line="360" w:lineRule="auto" w:after="0" w:before="0"/>
        <w:ind w:firstLine="640"/>
        <w:jc w:val="both"/>
      </w:pPr>
      <w:r>
        <w:rPr>
          <w:rFonts w:ascii="Times New Roman" w:hAnsi="Times New Roman" w:eastAsia="宋体"/>
          <w:color w:val="000000"/>
          <w:sz w:val="32"/>
        </w:rPr>
        <w:t>随着教育改革的深入推进，越来越多的学校开始重视学生数学品格与价值观的培养。通过数学课程的学习，学生开始形成对数学的正确认识和态度，培养了他们的逻辑思维、分析能力和解决问题的能力。同时，学校也通过开展各种数学活动，如数学竞赛、数学文化节等，来激发学生的数学兴趣和情感认同。然而，仍有一些学校和家庭过于注重学生的分数和成绩，忽视了对学生数学品格与价值观的培养。</w:t>
      </w:r>
    </w:p>
    <w:p>
      <w:pPr>
        <w:spacing w:line="360" w:lineRule="auto" w:after="0" w:before="0"/>
        <w:ind w:firstLine="640"/>
        <w:jc w:val="both"/>
      </w:pPr>
      <w:r>
        <w:rPr>
          <w:rFonts w:ascii="Times New Roman" w:hAnsi="Times New Roman" w:eastAsia="宋体"/>
          <w:color w:val="000000"/>
          <w:sz w:val="32"/>
        </w:rPr>
        <w:t>（2）数学学习自我监控能力的现状</w:t>
      </w:r>
    </w:p>
    <w:p>
      <w:pPr>
        <w:spacing w:line="360" w:lineRule="auto" w:after="0" w:before="0"/>
        <w:ind w:firstLine="640"/>
        <w:jc w:val="both"/>
      </w:pPr>
      <w:r>
        <w:rPr>
          <w:rFonts w:ascii="Times New Roman" w:hAnsi="Times New Roman" w:eastAsia="宋体"/>
          <w:color w:val="000000"/>
          <w:sz w:val="32"/>
        </w:rPr>
        <w:t>初中生在数学学习过程中，逐渐形成了自我监控的能力。他们开始学会制定学习计划，合理安排时间，主动寻找解决问题的方法。然而，由于缺乏有效的指导和支持，部分学生在自我监控能力方面还存在不足。他们可能无法及时发现和纠正自己的错误，缺乏自我反思和总结的能力。</w:t>
      </w:r>
    </w:p>
    <w:p>
      <w:pPr>
        <w:spacing w:line="360" w:lineRule="auto" w:after="0" w:before="0"/>
        <w:ind w:firstLine="640"/>
        <w:jc w:val="both"/>
      </w:pPr>
      <w:r>
        <w:rPr>
          <w:rFonts w:ascii="Times New Roman" w:hAnsi="Times New Roman" w:eastAsia="宋体"/>
          <w:color w:val="000000"/>
          <w:sz w:val="32"/>
        </w:rPr>
        <w:t>二、关系研究</w:t>
      </w:r>
    </w:p>
    <w:p>
      <w:pPr>
        <w:spacing w:line="360" w:lineRule="auto" w:after="0" w:before="0"/>
        <w:ind w:firstLine="640"/>
        <w:jc w:val="both"/>
      </w:pPr>
      <w:r>
        <w:rPr>
          <w:rFonts w:ascii="Times New Roman" w:hAnsi="Times New Roman" w:eastAsia="宋体"/>
          <w:color w:val="000000"/>
          <w:sz w:val="32"/>
        </w:rPr>
        <w:t>初中生数学品格与价值观、数学学习自我监控能力之间存在着密切的关系。</w:t>
      </w:r>
    </w:p>
    <w:p>
      <w:pPr>
        <w:spacing w:line="360" w:lineRule="auto" w:after="0" w:before="0"/>
        <w:ind w:firstLine="640"/>
        <w:jc w:val="both"/>
      </w:pPr>
      <w:r>
        <w:rPr>
          <w:rFonts w:ascii="Times New Roman" w:hAnsi="Times New Roman" w:eastAsia="宋体"/>
          <w:color w:val="000000"/>
          <w:sz w:val="32"/>
        </w:rPr>
        <w:t>（1）相互促进的关系</w:t>
      </w:r>
    </w:p>
    <w:p>
      <w:pPr>
        <w:spacing w:line="360" w:lineRule="auto" w:after="0" w:before="0"/>
        <w:ind w:firstLine="640"/>
        <w:jc w:val="both"/>
      </w:pPr>
      <w:r>
        <w:rPr>
          <w:rFonts w:ascii="Times New Roman" w:hAnsi="Times New Roman" w:eastAsia="宋体"/>
          <w:color w:val="000000"/>
          <w:sz w:val="32"/>
        </w:rPr>
        <w:t>数学品格与价值观的培养有助于提高学生的学习自我监控能力。当学生形成正确的数学态度和价值观时，他们会更加积极地投入到学习中，主动寻找解决问题的方法，从而提高自我监控能力。而学习自我监控能力的提高，也会反过来促进学生对数学品格与价值观的认同和理解。</w:t>
      </w:r>
    </w:p>
    <w:p>
      <w:pPr>
        <w:spacing w:line="360" w:lineRule="auto" w:after="0" w:before="0"/>
        <w:ind w:firstLine="640"/>
        <w:jc w:val="both"/>
      </w:pPr>
      <w:r>
        <w:rPr>
          <w:rFonts w:ascii="Times New Roman" w:hAnsi="Times New Roman" w:eastAsia="宋体"/>
          <w:color w:val="000000"/>
          <w:sz w:val="32"/>
        </w:rPr>
        <w:t>（2）共同作用的结果</w:t>
      </w:r>
    </w:p>
    <w:p>
      <w:pPr>
        <w:spacing w:line="360" w:lineRule="auto" w:after="0" w:before="0"/>
        <w:ind w:firstLine="640"/>
        <w:jc w:val="both"/>
      </w:pPr>
      <w:r>
        <w:rPr>
          <w:rFonts w:ascii="Times New Roman" w:hAnsi="Times New Roman" w:eastAsia="宋体"/>
          <w:color w:val="000000"/>
          <w:sz w:val="32"/>
        </w:rPr>
        <w:t>数学品格与价值观、数学学习自我监控能力是相互关联、相互作用的。它们共同作用于学生的学习过程，影响着学生的学习效果和成长发展。因此，我们需要从多个角度出发，采取多种策略进行培养，以促进学生的全面发展。</w:t>
      </w:r>
    </w:p>
    <w:p>
      <w:pPr>
        <w:spacing w:line="360" w:lineRule="auto" w:after="0" w:before="0"/>
        <w:ind w:firstLine="640"/>
        <w:jc w:val="both"/>
      </w:pPr>
      <w:r>
        <w:rPr>
          <w:rFonts w:ascii="Times New Roman" w:hAnsi="Times New Roman" w:eastAsia="宋体"/>
          <w:color w:val="000000"/>
          <w:sz w:val="32"/>
        </w:rPr>
        <w:t>三、策略与实践</w:t>
      </w:r>
    </w:p>
    <w:p>
      <w:pPr>
        <w:spacing w:line="360" w:lineRule="auto" w:after="0" w:before="0"/>
        <w:ind w:firstLine="640"/>
        <w:jc w:val="both"/>
      </w:pPr>
      <w:r>
        <w:rPr>
          <w:rFonts w:ascii="Times New Roman" w:hAnsi="Times New Roman" w:eastAsia="宋体"/>
          <w:color w:val="000000"/>
          <w:sz w:val="32"/>
        </w:rPr>
        <w:t>针对初中生数学品格与价值观、数学学习自我监控能力的培养现状及关系研究，我们可以采取以下策略和实践方法：</w:t>
      </w:r>
    </w:p>
    <w:p>
      <w:pPr>
        <w:spacing w:line="360" w:lineRule="auto" w:after="0" w:before="0"/>
        <w:ind w:firstLine="640"/>
        <w:jc w:val="both"/>
      </w:pPr>
      <w:r>
        <w:rPr>
          <w:rFonts w:ascii="Times New Roman" w:hAnsi="Times New Roman" w:eastAsia="宋体"/>
          <w:color w:val="000000"/>
          <w:sz w:val="32"/>
        </w:rPr>
        <w:t>（1）强化数学教育中的情感教育</w:t>
      </w:r>
    </w:p>
    <w:p>
      <w:pPr>
        <w:spacing w:line="360" w:lineRule="auto" w:after="0" w:before="0"/>
        <w:ind w:firstLine="640"/>
        <w:jc w:val="both"/>
      </w:pPr>
      <w:r>
        <w:rPr>
          <w:rFonts w:ascii="Times New Roman" w:hAnsi="Times New Roman" w:eastAsia="宋体"/>
          <w:color w:val="000000"/>
          <w:sz w:val="32"/>
        </w:rPr>
        <w:t>在数学教育中，我们要注重情感教育，让学生感受到数学的魅力和乐趣。通过讲述数学家的故事、介绍数学的应用场景等方式，激发学生的学习兴趣和情感认同。同时，我们还要关注学生的情感需求，帮助他们建立正确的数学态度和价值观。</w:t>
      </w:r>
    </w:p>
    <w:p>
      <w:pPr>
        <w:spacing w:line="360" w:lineRule="auto" w:after="0" w:before="0"/>
        <w:ind w:firstLine="640"/>
        <w:jc w:val="both"/>
      </w:pPr>
      <w:r>
        <w:rPr>
          <w:rFonts w:ascii="Times New Roman" w:hAnsi="Times New Roman" w:eastAsia="宋体"/>
          <w:color w:val="000000"/>
          <w:sz w:val="32"/>
        </w:rPr>
        <w:t>（2）开展多样化的数学实践活动</w:t>
      </w:r>
    </w:p>
    <w:p>
      <w:pPr>
        <w:spacing w:line="360" w:lineRule="auto" w:after="0" w:before="0"/>
        <w:ind w:firstLine="640"/>
        <w:jc w:val="both"/>
      </w:pPr>
      <w:r>
        <w:rPr>
          <w:rFonts w:ascii="Times New Roman" w:hAnsi="Times New Roman" w:eastAsia="宋体"/>
          <w:color w:val="000000"/>
          <w:sz w:val="32"/>
        </w:rPr>
        <w:t>除了数学竞赛、数学游戏等传统活动外，我们还可以开展数学建模、数学实验等多样化的实践活动。这些活动可以让学生在实践中体验数学的魅力和乐趣，提高他们的学习自我监控能力。</w:t>
      </w:r>
    </w:p>
    <w:p>
      <w:pPr>
        <w:spacing w:line="360" w:lineRule="auto" w:after="0" w:before="0"/>
        <w:ind w:firstLine="640"/>
        <w:jc w:val="both"/>
      </w:pPr>
      <w:r>
        <w:rPr>
          <w:rFonts w:ascii="Times New Roman" w:hAnsi="Times New Roman" w:eastAsia="宋体"/>
          <w:color w:val="000000"/>
          <w:sz w:val="32"/>
        </w:rPr>
        <w:t>（3）加强家校合作与沟通</w:t>
      </w:r>
    </w:p>
    <w:p>
      <w:pPr>
        <w:spacing w:line="360" w:lineRule="auto" w:after="0" w:before="0"/>
        <w:ind w:firstLine="640"/>
        <w:jc w:val="both"/>
      </w:pPr>
      <w:r>
        <w:rPr>
          <w:rFonts w:ascii="Times New Roman" w:hAnsi="Times New Roman" w:eastAsia="宋体"/>
          <w:color w:val="000000"/>
          <w:sz w:val="32"/>
        </w:rPr>
        <w:t>家校合作是培养学生数学学习自我监控能力的重要途径。家长可以与孩子一起参加数学学习活动，共同制定学习计划，鼓励孩子独立思考和解决问题。同时，学校也要与家长保持密切沟通，及时反馈学生的学习情况，共同帮助学生提高学习效果。</w:t>
      </w:r>
    </w:p>
    <w:p>
      <w:pPr>
        <w:spacing w:line="360" w:lineRule="auto" w:after="0" w:before="0"/>
        <w:ind w:firstLine="640"/>
        <w:jc w:val="both"/>
      </w:pPr>
      <w:r>
        <w:rPr>
          <w:rFonts w:ascii="Times New Roman" w:hAnsi="Times New Roman" w:eastAsia="宋体"/>
          <w:color w:val="000000"/>
          <w:sz w:val="32"/>
        </w:rPr>
        <w:t>（4）提供个性化的学习支持与服务</w:t>
      </w:r>
    </w:p>
    <w:p>
      <w:pPr>
        <w:spacing w:line="360" w:lineRule="auto" w:after="0" w:before="0"/>
        <w:ind w:firstLine="640"/>
        <w:jc w:val="both"/>
      </w:pPr>
      <w:r>
        <w:rPr>
          <w:rFonts w:ascii="Times New Roman" w:hAnsi="Times New Roman" w:eastAsia="宋体"/>
          <w:color w:val="000000"/>
          <w:sz w:val="32"/>
        </w:rPr>
        <w:t>针对不同学生的特点和需求，我们要提供个性化的学习计划和支持。这包括制定适合学生的学习目标、提供有针对性的学习资源、开展个别辅导等。同时，我们还要关注学生的心理需求和情感变化，给予他们必要的关心和支持。</w:t>
      </w:r>
    </w:p>
    <w:p>
      <w:pPr>
        <w:spacing w:line="360" w:lineRule="auto" w:after="0" w:before="0"/>
        <w:ind w:firstLine="640"/>
        <w:jc w:val="both"/>
      </w:pPr>
      <w:r>
        <w:rPr>
          <w:rFonts w:ascii="Times New Roman" w:hAnsi="Times New Roman" w:eastAsia="宋体"/>
          <w:color w:val="000000"/>
          <w:sz w:val="32"/>
        </w:rPr>
        <w:t>（5）建立科学的评价机制与反馈机制</w:t>
      </w:r>
    </w:p>
    <w:p>
      <w:pPr>
        <w:spacing w:line="360" w:lineRule="auto" w:after="0" w:before="0"/>
        <w:ind w:firstLine="640"/>
        <w:jc w:val="both"/>
      </w:pPr>
      <w:r>
        <w:rPr>
          <w:rFonts w:ascii="Times New Roman" w:hAnsi="Times New Roman" w:eastAsia="宋体"/>
          <w:color w:val="000000"/>
          <w:sz w:val="32"/>
        </w:rPr>
        <w:t>科学的评价机制可以及时反馈学生的学习情况和学习效果，帮助他们调整学习策略和方法。同时，我们还要建立有效的反馈机制，让学生及时了解自己的学习进步和不足之处，从而更好地调整自己的学习行为。</w:t>
      </w:r>
    </w:p>
    <w:p>
      <w:pPr>
        <w:spacing w:line="360" w:lineRule="auto" w:after="0" w:before="0"/>
        <w:ind w:firstLine="640"/>
        <w:jc w:val="both"/>
      </w:pPr>
      <w:r>
        <w:rPr>
          <w:rFonts w:ascii="Times New Roman" w:hAnsi="Times New Roman" w:eastAsia="宋体"/>
          <w:color w:val="000000"/>
          <w:sz w:val="32"/>
        </w:rPr>
        <w:t>四、总结与展望</w:t>
      </w:r>
    </w:p>
    <w:p>
      <w:pPr>
        <w:spacing w:line="360" w:lineRule="auto" w:after="0" w:before="0"/>
        <w:ind w:firstLine="640"/>
        <w:jc w:val="both"/>
      </w:pPr>
      <w:r>
        <w:rPr>
          <w:rFonts w:ascii="Times New Roman" w:hAnsi="Times New Roman" w:eastAsia="宋体"/>
          <w:color w:val="000000"/>
          <w:sz w:val="32"/>
        </w:rPr>
        <w:t>综上所述，初中生数学品格与价值观、数学学习自我监控能力的培养是一个系统工程需要我们从多个角度出发采取多种策略进行培养以促进学生的全面发展。未来我们将继续关注这一领域的研究与实践不断探索有效的培养方法和途径为学生的成长发展提供更好的支持和服务。</w:t>
      </w:r>
    </w:p>
    <w:p/>
    <w:sectPr>
      <w:pgSz w:w="11906" w:h="16838"/>
      <w:pgMar w:top="1247" w:right="1247" w:bottom="1247" w:left="153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汉仪粗黑简">
    <w:altName w:val="黑体"/>
    <w:panose1 w:val="02010600000101010101"/>
    <w:charset w:val="86"/>
    <w:family w:val="auto"/>
    <w:pitch w:val="default"/>
    <w:sig w:usb0="00000000" w:usb1="00000000" w:usb2="00000002" w:usb3="00000000" w:csb0="00040000" w:csb1="00000000"/>
  </w:font>
  <w:font w:name="仿宋">
    <w:panose1 w:val="02010609060101010101"/>
    <w:charset w:val="86"/>
    <w:family w:val="modern"/>
    <w:pitch w:val="default"/>
    <w:sig w:usb0="800002BF" w:usb1="38CF7CFA" w:usb2="00000016" w:usb3="00000000" w:csb0="0004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YWY0ZjBjMTk5N2U3YjQ5MzlmNjNhNTBiMDgzMWYifQ=="/>
  </w:docVars>
  <w:rsids>
    <w:rsidRoot w:val="00B47730"/>
    <w:rsid w:val="00034616"/>
    <w:rsid w:val="0006063C"/>
    <w:rsid w:val="0015074B"/>
    <w:rsid w:val="0029639D"/>
    <w:rsid w:val="00326F90"/>
    <w:rsid w:val="00AA1D8D"/>
    <w:rsid w:val="00B47730"/>
    <w:rsid w:val="00CB0664"/>
    <w:rsid w:val="00FC693F"/>
    <w:rsid w:val="041D4878"/>
    <w:rsid w:val="05EC29C7"/>
    <w:rsid w:val="06603D62"/>
    <w:rsid w:val="0F7A6D58"/>
    <w:rsid w:val="150317C5"/>
    <w:rsid w:val="21224D81"/>
    <w:rsid w:val="350C4C84"/>
    <w:rsid w:val="40226481"/>
    <w:rsid w:val="45F823D0"/>
    <w:rsid w:val="49241B8B"/>
    <w:rsid w:val="523C3935"/>
    <w:rsid w:val="55C107BD"/>
    <w:rsid w:val="5846279B"/>
    <w:rsid w:val="584B2834"/>
    <w:rsid w:val="58DD0FB2"/>
    <w:rsid w:val="694C122D"/>
    <w:rsid w:val="6ACD532A"/>
    <w:rsid w:val="72843C29"/>
    <w:rsid w:val="7842014A"/>
    <w:rsid w:val="784D5DD2"/>
    <w:rsid w:val="78B429E5"/>
    <w:rsid w:val="7C05377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9"/>
    <w:qFormat/>
    <w:uiPriority w:val="0"/>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0"/>
    <w:semiHidden/>
    <w:unhideWhenUsed/>
    <w:qFormat/>
    <w:uiPriority w:val="0"/>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1"/>
    <w:semiHidden/>
    <w:unhideWhenUsed/>
    <w:qFormat/>
    <w:uiPriority w:val="0"/>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1"/>
    <w:semiHidden/>
    <w:unhideWhenUsed/>
    <w:qFormat/>
    <w:uiPriority w:val="0"/>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2"/>
    <w:semiHidden/>
    <w:unhideWhenUsed/>
    <w:qFormat/>
    <w:uiPriority w:val="0"/>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3"/>
    <w:semiHidden/>
    <w:unhideWhenUsed/>
    <w:qFormat/>
    <w:uiPriority w:val="0"/>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4"/>
    <w:semiHidden/>
    <w:unhideWhenUsed/>
    <w:qFormat/>
    <w:uiPriority w:val="0"/>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5"/>
    <w:semiHidden/>
    <w:unhideWhenUsed/>
    <w:qFormat/>
    <w:uiPriority w:val="0"/>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6"/>
    <w:semiHidden/>
    <w:unhideWhenUsed/>
    <w:qFormat/>
    <w:uiPriority w:val="0"/>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3">
    <w:name w:val="Default Paragraph Font"/>
    <w:semiHidden/>
    <w:qFormat/>
    <w:uiPriority w:val="0"/>
  </w:style>
  <w:style w:type="table" w:default="1" w:styleId="33">
    <w:name w:val="Normal Table"/>
    <w:semiHidden/>
    <w:qFormat/>
    <w:uiPriority w:val="0"/>
    <w:tblPr>
      <w:tblCellMar>
        <w:top w:w="0" w:type="dxa"/>
        <w:left w:w="108" w:type="dxa"/>
        <w:bottom w:w="0" w:type="dxa"/>
        <w:right w:w="108" w:type="dxa"/>
      </w:tblCellMar>
    </w:tblPr>
  </w:style>
  <w:style w:type="paragraph" w:styleId="2">
    <w:name w:val="macro"/>
    <w:link w:val="148"/>
    <w:qFormat/>
    <w:uiPriority w:val="0"/>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qFormat/>
    <w:uiPriority w:val="0"/>
    <w:pPr>
      <w:ind w:left="1080" w:hanging="360"/>
      <w:contextualSpacing/>
    </w:pPr>
  </w:style>
  <w:style w:type="paragraph" w:styleId="13">
    <w:name w:val="List Number 2"/>
    <w:basedOn w:val="1"/>
    <w:qFormat/>
    <w:uiPriority w:val="0"/>
    <w:pPr>
      <w:numPr>
        <w:ilvl w:val="0"/>
        <w:numId w:val="1"/>
      </w:numPr>
      <w:contextualSpacing/>
    </w:pPr>
  </w:style>
  <w:style w:type="paragraph" w:styleId="14">
    <w:name w:val="List Number"/>
    <w:basedOn w:val="1"/>
    <w:qFormat/>
    <w:uiPriority w:val="0"/>
    <w:pPr>
      <w:numPr>
        <w:ilvl w:val="0"/>
        <w:numId w:val="2"/>
      </w:numPr>
      <w:contextualSpacing/>
    </w:pPr>
  </w:style>
  <w:style w:type="paragraph" w:styleId="15">
    <w:name w:val="caption"/>
    <w:basedOn w:val="1"/>
    <w:next w:val="1"/>
    <w:semiHidden/>
    <w:unhideWhenUsed/>
    <w:qFormat/>
    <w:uiPriority w:val="0"/>
    <w:pPr>
      <w:spacing w:line="240" w:lineRule="auto"/>
    </w:pPr>
    <w:rPr>
      <w:b/>
      <w:bCs/>
      <w:color w:val="4F81BD" w:themeColor="accent1"/>
      <w:sz w:val="18"/>
      <w:szCs w:val="18"/>
      <w14:textFill>
        <w14:solidFill>
          <w14:schemeClr w14:val="accent1"/>
        </w14:solidFill>
      </w14:textFill>
    </w:rPr>
  </w:style>
  <w:style w:type="paragraph" w:styleId="16">
    <w:name w:val="List Bullet"/>
    <w:basedOn w:val="1"/>
    <w:qFormat/>
    <w:uiPriority w:val="0"/>
    <w:pPr>
      <w:numPr>
        <w:ilvl w:val="0"/>
        <w:numId w:val="3"/>
      </w:numPr>
      <w:contextualSpacing/>
    </w:pPr>
  </w:style>
  <w:style w:type="paragraph" w:styleId="17">
    <w:name w:val="Body Text 3"/>
    <w:basedOn w:val="1"/>
    <w:link w:val="147"/>
    <w:qFormat/>
    <w:uiPriority w:val="0"/>
    <w:pPr>
      <w:spacing w:after="120"/>
    </w:pPr>
    <w:rPr>
      <w:sz w:val="16"/>
      <w:szCs w:val="16"/>
    </w:rPr>
  </w:style>
  <w:style w:type="paragraph" w:styleId="18">
    <w:name w:val="List Bullet 3"/>
    <w:basedOn w:val="1"/>
    <w:qFormat/>
    <w:uiPriority w:val="0"/>
    <w:pPr>
      <w:numPr>
        <w:ilvl w:val="0"/>
        <w:numId w:val="4"/>
      </w:numPr>
      <w:contextualSpacing/>
    </w:pPr>
  </w:style>
  <w:style w:type="paragraph" w:styleId="19">
    <w:name w:val="Body Text"/>
    <w:basedOn w:val="1"/>
    <w:link w:val="145"/>
    <w:qFormat/>
    <w:uiPriority w:val="0"/>
    <w:pPr>
      <w:spacing w:after="120"/>
    </w:pPr>
  </w:style>
  <w:style w:type="paragraph" w:styleId="20">
    <w:name w:val="List Number 3"/>
    <w:basedOn w:val="1"/>
    <w:qFormat/>
    <w:uiPriority w:val="0"/>
    <w:pPr>
      <w:numPr>
        <w:ilvl w:val="0"/>
        <w:numId w:val="5"/>
      </w:numPr>
      <w:contextualSpacing/>
    </w:pPr>
  </w:style>
  <w:style w:type="paragraph" w:styleId="21">
    <w:name w:val="List 2"/>
    <w:basedOn w:val="1"/>
    <w:qFormat/>
    <w:uiPriority w:val="0"/>
    <w:pPr>
      <w:ind w:left="720" w:hanging="360"/>
      <w:contextualSpacing/>
    </w:pPr>
  </w:style>
  <w:style w:type="paragraph" w:styleId="22">
    <w:name w:val="List Continue"/>
    <w:basedOn w:val="1"/>
    <w:qFormat/>
    <w:uiPriority w:val="0"/>
    <w:pPr>
      <w:spacing w:after="120"/>
      <w:ind w:left="360"/>
      <w:contextualSpacing/>
    </w:pPr>
  </w:style>
  <w:style w:type="paragraph" w:styleId="23">
    <w:name w:val="List Bullet 2"/>
    <w:basedOn w:val="1"/>
    <w:qFormat/>
    <w:uiPriority w:val="0"/>
    <w:pPr>
      <w:numPr>
        <w:ilvl w:val="0"/>
        <w:numId w:val="6"/>
      </w:numPr>
      <w:contextualSpacing/>
    </w:pPr>
  </w:style>
  <w:style w:type="paragraph" w:styleId="24">
    <w:name w:val="footer"/>
    <w:basedOn w:val="1"/>
    <w:link w:val="137"/>
    <w:qFormat/>
    <w:uiPriority w:val="0"/>
    <w:pPr>
      <w:tabs>
        <w:tab w:val="center" w:pos="4680"/>
        <w:tab w:val="right" w:pos="9360"/>
      </w:tabs>
      <w:spacing w:after="0" w:line="240" w:lineRule="auto"/>
    </w:pPr>
  </w:style>
  <w:style w:type="paragraph" w:styleId="25">
    <w:name w:val="header"/>
    <w:basedOn w:val="1"/>
    <w:link w:val="136"/>
    <w:qFormat/>
    <w:uiPriority w:val="0"/>
    <w:pPr>
      <w:tabs>
        <w:tab w:val="center" w:pos="4680"/>
        <w:tab w:val="right" w:pos="9360"/>
      </w:tabs>
      <w:spacing w:after="0" w:line="240" w:lineRule="auto"/>
    </w:pPr>
  </w:style>
  <w:style w:type="paragraph" w:styleId="26">
    <w:name w:val="Subtitle"/>
    <w:basedOn w:val="1"/>
    <w:next w:val="1"/>
    <w:link w:val="143"/>
    <w:qFormat/>
    <w:uiPriority w:val="0"/>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qFormat/>
    <w:uiPriority w:val="0"/>
    <w:pPr>
      <w:ind w:left="360" w:hanging="360"/>
      <w:contextualSpacing/>
    </w:pPr>
  </w:style>
  <w:style w:type="paragraph" w:styleId="28">
    <w:name w:val="Body Text 2"/>
    <w:basedOn w:val="1"/>
    <w:link w:val="146"/>
    <w:qFormat/>
    <w:uiPriority w:val="0"/>
    <w:pPr>
      <w:spacing w:after="120" w:line="480" w:lineRule="auto"/>
    </w:pPr>
  </w:style>
  <w:style w:type="paragraph" w:styleId="29">
    <w:name w:val="List Continue 2"/>
    <w:basedOn w:val="1"/>
    <w:qFormat/>
    <w:uiPriority w:val="0"/>
    <w:pPr>
      <w:spacing w:after="120"/>
      <w:ind w:left="720"/>
      <w:contextualSpacing/>
    </w:pPr>
  </w:style>
  <w:style w:type="paragraph" w:styleId="30">
    <w:name w:val="Normal (Web)"/>
    <w:basedOn w:val="1"/>
    <w:qFormat/>
    <w:uiPriority w:val="0"/>
    <w:pPr>
      <w:widowControl w:val="0"/>
      <w:spacing w:after="0" w:line="240" w:lineRule="auto"/>
      <w:jc w:val="both"/>
    </w:pPr>
    <w:rPr>
      <w:rFonts w:eastAsia="汉仪粗黑简"/>
      <w:kern w:val="2"/>
      <w:sz w:val="24"/>
      <w:szCs w:val="24"/>
      <w:lang w:eastAsia="zh-CN"/>
    </w:rPr>
  </w:style>
  <w:style w:type="paragraph" w:styleId="31">
    <w:name w:val="List Continue 3"/>
    <w:basedOn w:val="1"/>
    <w:qFormat/>
    <w:uiPriority w:val="0"/>
    <w:pPr>
      <w:spacing w:after="120"/>
      <w:ind w:left="1080"/>
      <w:contextualSpacing/>
    </w:pPr>
  </w:style>
  <w:style w:type="paragraph" w:styleId="32">
    <w:name w:val="Title"/>
    <w:basedOn w:val="1"/>
    <w:next w:val="1"/>
    <w:link w:val="142"/>
    <w:qFormat/>
    <w:uiPriority w:val="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4">
    <w:name w:val="Table Grid"/>
    <w:basedOn w:val="33"/>
    <w:qFormat/>
    <w:uiPriority w:val="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5">
    <w:name w:val="Light Shading"/>
    <w:basedOn w:val="33"/>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6">
    <w:name w:val="Light Shading Accent 1"/>
    <w:basedOn w:val="33"/>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7">
    <w:name w:val="Light Shading Accent 2"/>
    <w:basedOn w:val="33"/>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8">
    <w:name w:val="Light Shading Accent 3"/>
    <w:basedOn w:val="33"/>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9">
    <w:name w:val="Light Shading Accent 4"/>
    <w:basedOn w:val="33"/>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0">
    <w:name w:val="Light Shading Accent 5"/>
    <w:basedOn w:val="33"/>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1">
    <w:name w:val="Light Shading Accent 6"/>
    <w:basedOn w:val="33"/>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2">
    <w:name w:val="Light List"/>
    <w:basedOn w:val="33"/>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3">
    <w:name w:val="Light List Accent 1"/>
    <w:basedOn w:val="33"/>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4">
    <w:name w:val="Light List Accent 2"/>
    <w:basedOn w:val="33"/>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5">
    <w:name w:val="Light List Accent 3"/>
    <w:basedOn w:val="33"/>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6">
    <w:name w:val="Light List Accent 4"/>
    <w:basedOn w:val="33"/>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7">
    <w:name w:val="Light List Accent 5"/>
    <w:basedOn w:val="33"/>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8">
    <w:name w:val="Light List Accent 6"/>
    <w:basedOn w:val="33"/>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9">
    <w:name w:val="Light Grid"/>
    <w:basedOn w:val="33"/>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0">
    <w:name w:val="Light Grid Accent 1"/>
    <w:basedOn w:val="33"/>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1">
    <w:name w:val="Light Grid Accent 2"/>
    <w:basedOn w:val="33"/>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2">
    <w:name w:val="Light Grid Accent 3"/>
    <w:basedOn w:val="33"/>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3">
    <w:name w:val="Light Grid Accent 4"/>
    <w:basedOn w:val="33"/>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4">
    <w:name w:val="Light Grid Accent 5"/>
    <w:basedOn w:val="33"/>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5">
    <w:name w:val="Light Grid Accent 6"/>
    <w:basedOn w:val="33"/>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6">
    <w:name w:val="Medium Shading 1"/>
    <w:basedOn w:val="33"/>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7">
    <w:name w:val="Medium Shading 1 Accent 1"/>
    <w:basedOn w:val="33"/>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8">
    <w:name w:val="Medium Shading 1 Accent 2"/>
    <w:basedOn w:val="33"/>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9">
    <w:name w:val="Medium Shading 1 Accent 3"/>
    <w:basedOn w:val="33"/>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0">
    <w:name w:val="Medium Shading 1 Accent 4"/>
    <w:basedOn w:val="33"/>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1">
    <w:name w:val="Medium Shading 1 Accent 5"/>
    <w:basedOn w:val="33"/>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2">
    <w:name w:val="Medium Shading 1 Accent 6"/>
    <w:basedOn w:val="33"/>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3">
    <w:name w:val="Medium Shading 2"/>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1"/>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2"/>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3"/>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4"/>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5"/>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6"/>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List 1"/>
    <w:basedOn w:val="33"/>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1">
    <w:name w:val="Medium List 1 Accent 1"/>
    <w:basedOn w:val="33"/>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2">
    <w:name w:val="Medium List 1 Accent 2"/>
    <w:basedOn w:val="33"/>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3">
    <w:name w:val="Medium List 1 Accent 3"/>
    <w:basedOn w:val="33"/>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4">
    <w:name w:val="Medium List 1 Accent 4"/>
    <w:basedOn w:val="33"/>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5">
    <w:name w:val="Medium List 1 Accent 5"/>
    <w:basedOn w:val="33"/>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6">
    <w:name w:val="Medium List 1 Accent 6"/>
    <w:basedOn w:val="33"/>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7">
    <w:name w:val="Medium Lis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1"/>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3"/>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4"/>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5"/>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6"/>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Grid 1"/>
    <w:basedOn w:val="33"/>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5">
    <w:name w:val="Medium Grid 1 Accent 1"/>
    <w:basedOn w:val="33"/>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6">
    <w:name w:val="Medium Grid 1 Accent 2"/>
    <w:basedOn w:val="33"/>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7">
    <w:name w:val="Medium Grid 1 Accent 3"/>
    <w:basedOn w:val="33"/>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8">
    <w:name w:val="Medium Grid 1 Accent 4"/>
    <w:basedOn w:val="33"/>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9">
    <w:name w:val="Medium Grid 1 Accent 5"/>
    <w:basedOn w:val="33"/>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0">
    <w:name w:val="Medium Grid 1 Accent 6"/>
    <w:basedOn w:val="33"/>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1">
    <w:name w:val="Medium Grid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2">
    <w:name w:val="Medium Grid 2 Accent 1"/>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3">
    <w:name w:val="Medium Grid 2 Accent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4">
    <w:name w:val="Medium Grid 2 Accent 3"/>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5">
    <w:name w:val="Medium Grid 2 Accent 4"/>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6">
    <w:name w:val="Medium Grid 2 Accent 5"/>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7">
    <w:name w:val="Medium Grid 2 Accent 6"/>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8">
    <w:name w:val="Medium Grid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9">
    <w:name w:val="Medium Grid 3 Accent 1"/>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0">
    <w:name w:val="Medium Grid 3 Accent 2"/>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1">
    <w:name w:val="Medium Grid 3 Accent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2">
    <w:name w:val="Medium Grid 3 Accent 4"/>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3">
    <w:name w:val="Medium Grid 3 Accent 5"/>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4">
    <w:name w:val="Medium Grid 3 Accent 6"/>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5">
    <w:name w:val="Dark List"/>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6">
    <w:name w:val="Dark List Accent 1"/>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7">
    <w:name w:val="Dark List Accent 2"/>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8">
    <w:name w:val="Dark List Accent 3"/>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9">
    <w:name w:val="Dark List Accent 4"/>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0">
    <w:name w:val="Dark List Accent 5"/>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1">
    <w:name w:val="Dark List Accent 6"/>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2">
    <w:name w:val="Colorful Shading"/>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1"/>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2"/>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3"/>
    <w:basedOn w:val="33"/>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6">
    <w:name w:val="Colorful Shading Accent 4"/>
    <w:basedOn w:val="33"/>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5"/>
    <w:basedOn w:val="33"/>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6"/>
    <w:basedOn w:val="33"/>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List"/>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0">
    <w:name w:val="Colorful List Accent 1"/>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1">
    <w:name w:val="Colorful List Accent 2"/>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2">
    <w:name w:val="Colorful List Accent 3"/>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3">
    <w:name w:val="Colorful List Accent 4"/>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4">
    <w:name w:val="Colorful List Accent 5"/>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5">
    <w:name w:val="Colorful List Accent 6"/>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6">
    <w:name w:val="Colorful Grid"/>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7">
    <w:name w:val="Colorful Grid Accent 1"/>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8">
    <w:name w:val="Colorful Grid Accent 2"/>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9">
    <w:name w:val="Colorful Grid Accent 3"/>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0">
    <w:name w:val="Colorful Grid Accent 4"/>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1">
    <w:name w:val="Colorful Grid Accent 5"/>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2">
    <w:name w:val="Colorful Grid Accent 6"/>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4">
    <w:name w:val="Strong"/>
    <w:basedOn w:val="133"/>
    <w:qFormat/>
    <w:uiPriority w:val="0"/>
    <w:rPr>
      <w:b/>
      <w:bCs/>
    </w:rPr>
  </w:style>
  <w:style w:type="character" w:styleId="135">
    <w:name w:val="Emphasis"/>
    <w:basedOn w:val="133"/>
    <w:qFormat/>
    <w:uiPriority w:val="0"/>
    <w:rPr>
      <w:i/>
      <w:iCs/>
    </w:rPr>
  </w:style>
  <w:style w:type="character" w:customStyle="1" w:styleId="136">
    <w:name w:val="Header Char"/>
    <w:basedOn w:val="133"/>
    <w:link w:val="25"/>
    <w:qFormat/>
    <w:uiPriority w:val="99"/>
  </w:style>
  <w:style w:type="character" w:customStyle="1" w:styleId="137">
    <w:name w:val="Footer Char"/>
    <w:basedOn w:val="133"/>
    <w:link w:val="24"/>
    <w:qFormat/>
    <w:uiPriority w:val="99"/>
  </w:style>
  <w:style w:type="paragraph" w:styleId="138">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9">
    <w:name w:val="Heading 1 Char"/>
    <w:basedOn w:val="133"/>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40">
    <w:name w:val="Heading 2 Char"/>
    <w:basedOn w:val="133"/>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1">
    <w:name w:val="Heading 3 Char"/>
    <w:basedOn w:val="133"/>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2">
    <w:name w:val="Title Char"/>
    <w:basedOn w:val="133"/>
    <w:link w:val="32"/>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3">
    <w:name w:val="Subtitle Char"/>
    <w:basedOn w:val="133"/>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4">
    <w:name w:val="List Paragraph"/>
    <w:basedOn w:val="1"/>
    <w:qFormat/>
    <w:uiPriority w:val="34"/>
    <w:pPr>
      <w:ind w:left="720"/>
      <w:contextualSpacing/>
    </w:pPr>
  </w:style>
  <w:style w:type="character" w:customStyle="1" w:styleId="145">
    <w:name w:val="Body Text Char"/>
    <w:basedOn w:val="133"/>
    <w:link w:val="19"/>
    <w:qFormat/>
    <w:uiPriority w:val="99"/>
  </w:style>
  <w:style w:type="character" w:customStyle="1" w:styleId="146">
    <w:name w:val="Body Text 2 Char"/>
    <w:basedOn w:val="133"/>
    <w:link w:val="28"/>
    <w:qFormat/>
    <w:uiPriority w:val="99"/>
  </w:style>
  <w:style w:type="character" w:customStyle="1" w:styleId="147">
    <w:name w:val="Body Text 3 Char"/>
    <w:basedOn w:val="133"/>
    <w:link w:val="17"/>
    <w:qFormat/>
    <w:uiPriority w:val="99"/>
    <w:rPr>
      <w:sz w:val="16"/>
      <w:szCs w:val="16"/>
    </w:rPr>
  </w:style>
  <w:style w:type="character" w:customStyle="1" w:styleId="148">
    <w:name w:val="Macro Text Char"/>
    <w:basedOn w:val="133"/>
    <w:link w:val="2"/>
    <w:qFormat/>
    <w:uiPriority w:val="99"/>
    <w:rPr>
      <w:rFonts w:ascii="Courier" w:hAnsi="Courier"/>
      <w:sz w:val="20"/>
      <w:szCs w:val="20"/>
    </w:rPr>
  </w:style>
  <w:style w:type="paragraph" w:styleId="149">
    <w:name w:val="Quote"/>
    <w:basedOn w:val="1"/>
    <w:next w:val="1"/>
    <w:link w:val="150"/>
    <w:qFormat/>
    <w:uiPriority w:val="29"/>
    <w:rPr>
      <w:i/>
      <w:iCs/>
      <w:color w:val="000000" w:themeColor="text1"/>
      <w14:textFill>
        <w14:solidFill>
          <w14:schemeClr w14:val="tx1"/>
        </w14:solidFill>
      </w14:textFill>
    </w:rPr>
  </w:style>
  <w:style w:type="character" w:customStyle="1" w:styleId="150">
    <w:name w:val="Quote Char"/>
    <w:basedOn w:val="133"/>
    <w:link w:val="149"/>
    <w:qFormat/>
    <w:uiPriority w:val="29"/>
    <w:rPr>
      <w:i/>
      <w:iCs/>
      <w:color w:val="000000" w:themeColor="text1"/>
      <w14:textFill>
        <w14:solidFill>
          <w14:schemeClr w14:val="tx1"/>
        </w14:solidFill>
      </w14:textFill>
    </w:rPr>
  </w:style>
  <w:style w:type="character" w:customStyle="1" w:styleId="151">
    <w:name w:val="Heading 4 Char"/>
    <w:basedOn w:val="133"/>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2">
    <w:name w:val="Heading 5 Char"/>
    <w:basedOn w:val="133"/>
    <w:link w:val="7"/>
    <w:semiHidden/>
    <w:qFormat/>
    <w:uiPriority w:val="9"/>
    <w:rPr>
      <w:rFonts w:asciiTheme="majorHAnsi" w:hAnsiTheme="majorHAnsi" w:eastAsiaTheme="majorEastAsia" w:cstheme="majorBidi"/>
      <w:color w:val="254061" w:themeColor="accent1" w:themeShade="80"/>
    </w:rPr>
  </w:style>
  <w:style w:type="character" w:customStyle="1" w:styleId="153">
    <w:name w:val="Heading 6 Char"/>
    <w:basedOn w:val="133"/>
    <w:link w:val="8"/>
    <w:semiHidden/>
    <w:qFormat/>
    <w:uiPriority w:val="9"/>
    <w:rPr>
      <w:rFonts w:asciiTheme="majorHAnsi" w:hAnsiTheme="majorHAnsi" w:eastAsiaTheme="majorEastAsia" w:cstheme="majorBidi"/>
      <w:i/>
      <w:iCs/>
      <w:color w:val="254061" w:themeColor="accent1" w:themeShade="80"/>
    </w:rPr>
  </w:style>
  <w:style w:type="character" w:customStyle="1" w:styleId="154">
    <w:name w:val="Heading 7 Char"/>
    <w:basedOn w:val="133"/>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5">
    <w:name w:val="Heading 8 Char"/>
    <w:basedOn w:val="133"/>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6">
    <w:name w:val="Heading 9 Char"/>
    <w:basedOn w:val="133"/>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7">
    <w:name w:val="Intense Quote"/>
    <w:basedOn w:val="1"/>
    <w:next w:val="1"/>
    <w:link w:val="158"/>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8">
    <w:name w:val="Intense Quote Char"/>
    <w:basedOn w:val="133"/>
    <w:link w:val="157"/>
    <w:qFormat/>
    <w:uiPriority w:val="30"/>
    <w:rPr>
      <w:b/>
      <w:bCs/>
      <w:i/>
      <w:iCs/>
      <w:color w:val="4F81BD" w:themeColor="accent1"/>
      <w14:textFill>
        <w14:solidFill>
          <w14:schemeClr w14:val="accent1"/>
        </w14:solidFill>
      </w14:textFill>
    </w:rPr>
  </w:style>
  <w:style w:type="character" w:customStyle="1" w:styleId="159">
    <w:name w:val="Subtle Emphasis"/>
    <w:basedOn w:val="133"/>
    <w:qFormat/>
    <w:uiPriority w:val="19"/>
    <w:rPr>
      <w:i/>
      <w:iCs/>
      <w:color w:val="808080" w:themeColor="text1" w:themeTint="80"/>
      <w14:textFill>
        <w14:solidFill>
          <w14:schemeClr w14:val="tx1">
            <w14:lumMod w14:val="50000"/>
            <w14:lumOff w14:val="50000"/>
          </w14:schemeClr>
        </w14:solidFill>
      </w14:textFill>
    </w:rPr>
  </w:style>
  <w:style w:type="character" w:customStyle="1" w:styleId="160">
    <w:name w:val="Intense Emphasis"/>
    <w:basedOn w:val="133"/>
    <w:qFormat/>
    <w:uiPriority w:val="21"/>
    <w:rPr>
      <w:b/>
      <w:bCs/>
      <w:i/>
      <w:iCs/>
      <w:color w:val="4F81BD" w:themeColor="accent1"/>
      <w14:textFill>
        <w14:solidFill>
          <w14:schemeClr w14:val="accent1"/>
        </w14:solidFill>
      </w14:textFill>
    </w:rPr>
  </w:style>
  <w:style w:type="character" w:customStyle="1" w:styleId="161">
    <w:name w:val="Subtle Reference"/>
    <w:basedOn w:val="133"/>
    <w:qFormat/>
    <w:uiPriority w:val="31"/>
    <w:rPr>
      <w:smallCaps/>
      <w:color w:val="C0504D" w:themeColor="accent2"/>
      <w:u w:val="single"/>
      <w14:textFill>
        <w14:solidFill>
          <w14:schemeClr w14:val="accent2"/>
        </w14:solidFill>
      </w14:textFill>
    </w:rPr>
  </w:style>
  <w:style w:type="character" w:customStyle="1" w:styleId="162">
    <w:name w:val="Intense Reference"/>
    <w:basedOn w:val="133"/>
    <w:qFormat/>
    <w:uiPriority w:val="32"/>
    <w:rPr>
      <w:b/>
      <w:bCs/>
      <w:smallCaps/>
      <w:color w:val="C0504D" w:themeColor="accent2"/>
      <w:spacing w:val="5"/>
      <w:u w:val="single"/>
      <w14:textFill>
        <w14:solidFill>
          <w14:schemeClr w14:val="accent2"/>
        </w14:solidFill>
      </w14:textFill>
    </w:rPr>
  </w:style>
  <w:style w:type="character" w:customStyle="1" w:styleId="163">
    <w:name w:val="Book Title"/>
    <w:basedOn w:val="133"/>
    <w:qFormat/>
    <w:uiPriority w:val="33"/>
    <w:rPr>
      <w:b/>
      <w:bCs/>
      <w:smallCaps/>
      <w:spacing w:val="5"/>
    </w:rPr>
  </w:style>
  <w:style w:type="paragraph" w:customStyle="1" w:styleId="164">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2021-06-17T01:05:00Z</dcterms:created>
  <dc:creator>3</dc:creator>
  <cp:lastModifiedBy>王泽</cp:lastModifiedBy>
  <dcterms:modified xsi:type="dcterms:W3CDTF">2023-12-12T12:50:31Z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7BB9DE40A8D345D88BC83C6475D9A088_12</vt:lpwstr>
  </property>
</Properties>
</file>