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highlight w:val="yellow"/>
        </w:rPr>
      </w:pPr>
      <w:bookmarkStart w:id="0" w:name="OLE_LINK1"/>
      <w:bookmarkStart w:id="1" w:name="OLE_LINK2"/>
      <w:r>
        <w:rPr>
          <w:rFonts w:hint="eastAsia" w:ascii="仿宋" w:hAnsi="仿宋" w:eastAsia="仿宋" w:cs="仿宋"/>
          <w:b/>
          <w:bCs/>
          <w:color w:val="000000"/>
          <w:sz w:val="44"/>
          <w:szCs w:val="44"/>
          <w:highlight w:val="none"/>
          <w:lang w:val="en-US" w:eastAsia="zh-CN"/>
        </w:rPr>
        <w:t>年产800万件视频产品生产线项目可行性研究报告</w:t>
      </w:r>
      <w:bookmarkEnd w:id="0"/>
      <w:bookmarkEnd w:id="1"/>
    </w:p>
    <w:p w14:paraId="5C861A57">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1、建设目标及任务</w:t>
      </w:r>
    </w:p>
    <w:p w14:paraId="22CB49D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升内容质量、加强监管、促进技术创新和推动产业协同。提升短视频内容的质量，遏制错误、虚假和有害内容的传播，营造清朗的网络空间。利用人工智能、大数据、云计算等技术的优化短视频的推荐算法，提高用户体验，降低创作门槛，激发了更多用户的创作热情。通过多方合作，共同推动短视频行业的发展。</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5F252A4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短视频，作为移动互联网时代的重要产物，通过其独特的魅力迅速占据了用户的大量时间。这类视频内容时长通常在15秒至10分钟之间，涵盖了音乐、舞蹈、美食、旅行、教育等多个领域，满足了用户多样化的娱乐和信息需求。自4G网络普及以来，短视频行业实现了高速发展，并在移动互联网时代建立了强大的影响力。随着5G网络的普及，短视频行业更是迎来了新的发展机遇。短视频行业可以细分为多个领域，主要包括综合类短视频、聚合类短视频和工具类短视频。综合类短视频平台如抖音、快手等，集社交、拍摄、购物等多种功能于一体;聚合类短视频平台如梨视频、西瓜视频等，专注于特定领域的短视频内容;工具类短视频平台则以视频剪辑功能为主，如FaceU、剪萌等。这些不同类型的平台共同构成了短视频行业的多元化生态。</w:t>
      </w:r>
    </w:p>
    <w:p w14:paraId="30FD354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短视频行业的发展可以追溯到2010年代初期，当时主要以短视频分享为主,用户主要是个人用户和一小部分内容创作者。随着技术的进步和社交媒体的普及，短视频开始在各大平台上出现，并且逐渐受到用户的欢迎。行业发展的初期，短视频主要是以个人自拍视频为主，拍摄设备也比较简单，人人都可以成为拍摄者。随着行业的发展，短视频的制作水平逐渐提高，专业的制作团队和设备开始出现，推动了短视频内容质量的提升。在接下来的几年中，短视频行业经历了快速的增长。一方面，社交媒体平台纷纷推出短视频功能，为短视频提供了更多的曝光机会；另一方面，移动设备的普及和网络速度的提升也为短视频的传播提供了更好的条件。行业发展的中期，短视频开始向更广泛的领域渗透，比如电商、广告、游戏、教育等。许多企业开始意识到短视频的营销价值，纷纷投入资源进行短视频内容的制作和推广。同时，短视频的创作者也越来越多，各种类型的创作者都有机会通过短视频获得关注和收益。如今，短视频行业已经进入了成熟期。一方面，行业的竞争格局已经形成,各大平台都在努力争夺用户的时间和注意力；另一方面，短视频的内容形式也越来越丰富，包括长视频、直播、Vlog等多种形式。此外，短视频行业的商业模式也逐渐成熟，比如广告分成、电商带货、版权销售等。</w:t>
      </w:r>
    </w:p>
    <w:p w14:paraId="5D82B8F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数字时代的到来，短视频行业正以其迅猛的发展势头，席卷全球，成为了最具影响力的新媒体形式之一。短视频的流行不仅改变了人们的信息获取和社交方式，也带来了巨大的商业价值。据报告显示，全球短视频用户数已经超过20亿，且这一数字仍在快速增长。在这个背景下，我们有必要对短视频产业行业发展前景及投资风险进行深入的分析和预测。</w:t>
      </w:r>
    </w:p>
    <w:p w14:paraId="0920E8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行业发展的角度来看，短视频行业的增长空间巨大。一方面，随着5G、AI等新技术的普及，短视频的制作和分发将会更加便捷、高效；另一方面，短视频行业的应用场景也在不断拓展，从娱乐、社交到教育、电商等多个领域，短视频都发挥着越来越重要的作用。因此，我们有理由相信，短视频行业将在未来几年内继续保持高速增长。</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7F0FEC2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短视频行业的迅速发展引起了广泛关注，并在全球范围内拓展市场。根据市场调研数据显示，截至2021年，全球短视频用户达到了数十亿人。其中，中国是全球短视频行业最大的市场，拥有庞大的用户群体和广阔的市场潜力。据统计，中国短视频用户数量已超过7亿人，占全国互联网用户的近70%。与此同时，用户使用短视频的时长也在不断增加。从人均单日使用时长来看，中国短视频人均单日使用时长持续增长，据中国互联网络信息中心CNNIC数据显示，截至2022年12月，中国短视频人均单日使用时长为168分钟，短视频用户粘性持续提升。在用户规模和使用时长不断增长的同时，我国各短视频平台也在积极探索更多元化和更深层次的商业变现模式，短视频行业蓬勃发展，市场规模超高速增长。根据中国网络视听节目服务协会发布的数据，2022年我国短视频行业市场规模超过2900亿元。初步统计2023年市场规模在3000亿元左右。这一巨大的市场规模为短视频行业的发展提供了巨大的机会。</w:t>
      </w:r>
    </w:p>
    <w:p w14:paraId="65C4B8A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经历多年持续快速增长和持续完善之后，短视频行业进入成熟发展的新阶段。近年来，泛网络视听产业规模增长7.18倍，短视频产业规模增长153倍，所占份额增长17.8倍，短视频成为大视听产业发展主引擎。2022年，短视频产业规模已近3000亿元。中商产业研究院分析师预测，2024年我国短视频市场规模有望达4200亿元。</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4、项目建设的发展趋势</w:t>
      </w:r>
    </w:p>
    <w:p w14:paraId="6480EB37">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短视频将逐渐成为社会产业结构中的重要驱动力量。其将在数字化、智能化的推动下，逐步成为视听产业的主要引擎，并通过媒介化的方式、沉浸化的模式、嵌入式的结构全面链接与融入社会系统，通过数据、视听、服务等形式与政治、经济、文化、社会生活各领域各环节精准对接，持续赋能社会经济发展、推动社会产业数字化转型。未来，短视频将朝着以下趋势发展：</w:t>
      </w:r>
    </w:p>
    <w:p w14:paraId="7AD5FD5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专业内容制作者参与提升短视频内容质量。短视频更具吸引力及节省时间，已成为娱乐的主要形式。目前，主要网络平台正提供财务补贴及用户流量，以刺激优质短视频的制作，提高短视频整体质量及吸引力，进一步增加用户粘性，推动短视频行业发展。</w:t>
      </w:r>
    </w:p>
    <w:p w14:paraId="277EBDD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深化与各行各业的融合，短视频发展空间巨大。短视频快速跃升为大视听产业主引擎，并成为产业催化剂，全面链接和融入社会经济文化生活各领域各环节，加快多领域产业的数字化转型，短视频与各行各业的融合不断深化。如拓展本地化生活服务，“短视频+助农”积极服务乡村振兴，助力文旅产业发展等。</w:t>
      </w:r>
    </w:p>
    <w:p w14:paraId="378410B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用户行为与需求变化。用户对于短视频的消费需求正在发生改变，从简单的娱乐需求向更丰富多元的内容需求转变。用户对于内容质量、互动性、个性化等方面的要求不断提高，推动着短视频平台在技术、内容、运营等方面不断创新。短视频市场的竞争格局日益激烈，各大平台通过差异化定位、创新内容、精细化运营等方式争夺用户和市场。同时，产业链上下游也在不断拓展，包括内容生产、分发、变现等环节，形成了较为完善的生态系统。</w:t>
      </w:r>
    </w:p>
    <w:p w14:paraId="31B3326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术创新与应用。随着人工智能、大数据、云计算等技术的不断发展，短视频行业的技术应用水平也在不断提高。例如，通过算法优化提高内容推荐准确度，通过虚拟现实、增强现实等技术提升用户体验，这些技术创新将进一步推动短视频行业的发展。</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2" w:name="_GoBack"/>
      <w:bookmarkEnd w:id="2"/>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DC4B7A"/>
    <w:rsid w:val="07E15804"/>
    <w:rsid w:val="098C0CFB"/>
    <w:rsid w:val="0B952527"/>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BC2745"/>
    <w:rsid w:val="1E403142"/>
    <w:rsid w:val="1EC16D10"/>
    <w:rsid w:val="205B4858"/>
    <w:rsid w:val="22014652"/>
    <w:rsid w:val="226338A3"/>
    <w:rsid w:val="233A3AAB"/>
    <w:rsid w:val="23762BC8"/>
    <w:rsid w:val="23F549CE"/>
    <w:rsid w:val="24394AB8"/>
    <w:rsid w:val="24703491"/>
    <w:rsid w:val="24AD7057"/>
    <w:rsid w:val="253D3903"/>
    <w:rsid w:val="25AA204B"/>
    <w:rsid w:val="27743E5C"/>
    <w:rsid w:val="27F37477"/>
    <w:rsid w:val="289E7825"/>
    <w:rsid w:val="28B81403"/>
    <w:rsid w:val="28D5107B"/>
    <w:rsid w:val="28E3573D"/>
    <w:rsid w:val="2A254797"/>
    <w:rsid w:val="2A9A62D0"/>
    <w:rsid w:val="2ACA1641"/>
    <w:rsid w:val="2B2D1860"/>
    <w:rsid w:val="2BA84F24"/>
    <w:rsid w:val="2BE43B4A"/>
    <w:rsid w:val="2BF81500"/>
    <w:rsid w:val="2C0167A4"/>
    <w:rsid w:val="2C9979FB"/>
    <w:rsid w:val="2DB41456"/>
    <w:rsid w:val="2DE14EBB"/>
    <w:rsid w:val="2DEF2105"/>
    <w:rsid w:val="2E773D61"/>
    <w:rsid w:val="2E8F6852"/>
    <w:rsid w:val="2E9D638E"/>
    <w:rsid w:val="2EB3713E"/>
    <w:rsid w:val="30D333EE"/>
    <w:rsid w:val="30EB705B"/>
    <w:rsid w:val="31383311"/>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695681"/>
    <w:rsid w:val="3F7D5B4C"/>
    <w:rsid w:val="3FC46AE7"/>
    <w:rsid w:val="419D24D5"/>
    <w:rsid w:val="41DD28D2"/>
    <w:rsid w:val="42B73346"/>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620433A"/>
    <w:rsid w:val="570B6DD1"/>
    <w:rsid w:val="575B6F2E"/>
    <w:rsid w:val="57763155"/>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8BC5EB7"/>
    <w:rsid w:val="69A36249"/>
    <w:rsid w:val="69F32EA6"/>
    <w:rsid w:val="6A624A2F"/>
    <w:rsid w:val="6A633B05"/>
    <w:rsid w:val="6AF311A6"/>
    <w:rsid w:val="6B3A720F"/>
    <w:rsid w:val="6B796D44"/>
    <w:rsid w:val="6B911FD9"/>
    <w:rsid w:val="6BA22313"/>
    <w:rsid w:val="6C2334DB"/>
    <w:rsid w:val="6C7159AD"/>
    <w:rsid w:val="6CEB7CE9"/>
    <w:rsid w:val="6F4F630E"/>
    <w:rsid w:val="6F6A0833"/>
    <w:rsid w:val="6FB16FC8"/>
    <w:rsid w:val="700F1FCA"/>
    <w:rsid w:val="70FA499F"/>
    <w:rsid w:val="71153B87"/>
    <w:rsid w:val="71441E53"/>
    <w:rsid w:val="72534367"/>
    <w:rsid w:val="729C0B15"/>
    <w:rsid w:val="72E53B61"/>
    <w:rsid w:val="73092C77"/>
    <w:rsid w:val="738549F4"/>
    <w:rsid w:val="742455FA"/>
    <w:rsid w:val="75AD3D92"/>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2716</Words>
  <Characters>2785</Characters>
  <Lines>0</Lines>
  <Paragraphs>0</Paragraphs>
  <TotalTime>158</TotalTime>
  <ScaleCrop>false</ScaleCrop>
  <LinksUpToDate>false</LinksUpToDate>
  <CharactersWithSpaces>2785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2024-10-21T02:55:13Z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