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鑫苑国际新城110平米三居室新中式风格装修效果图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小区名称：鑫苑国际新城         户型面积：三居室110㎡</w:t>
      </w:r>
    </w:p>
    <w:p>
      <w:pPr>
        <w:jc w:val="left"/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设计装修：有家装饰              装修风格：新中式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案例描述，设计理念：原长进深户型，可有效利用面积少，储物不足。通过考量把空间顺时针拧麻花式位移，调整后的收纳空间能超过家庭所需，占地却仅占全屋10%。经规划，还实现客餐厨一体的LDK开放式空间打造，并创造性将沙发嵌入飘窗。整体以简约中性灰调设计，无主灯照明，自然粗糙质感瓷砖和温润实木等材质，赋予空间流动感；为了让有更饱满丰富的效果，还加入绀青作为视觉辅助。</w:t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drawing>
          <wp:inline distT="0" distB="0" distL="114300" distR="114300">
            <wp:extent cx="5272405" cy="3514725"/>
            <wp:effectExtent l="0" t="0" r="4445" b="9525"/>
            <wp:docPr id="1" name="图片 1" descr="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drawing>
          <wp:inline distT="0" distB="0" distL="114300" distR="114300">
            <wp:extent cx="5272405" cy="3473450"/>
            <wp:effectExtent l="0" t="0" r="4445" b="12700"/>
            <wp:docPr id="2" name="图片 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7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drawing>
          <wp:inline distT="0" distB="0" distL="114300" distR="114300">
            <wp:extent cx="5272405" cy="3444240"/>
            <wp:effectExtent l="0" t="0" r="4445" b="3810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4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drawing>
          <wp:inline distT="0" distB="0" distL="114300" distR="114300">
            <wp:extent cx="5272405" cy="3854450"/>
            <wp:effectExtent l="0" t="0" r="4445" b="12700"/>
            <wp:docPr id="4" name="图片 4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drawing>
          <wp:inline distT="0" distB="0" distL="114300" distR="114300">
            <wp:extent cx="5272405" cy="3965575"/>
            <wp:effectExtent l="0" t="0" r="4445" b="15875"/>
            <wp:docPr id="5" name="图片 5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6C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2020-09-14T06:54:42Z</dcterms:created>
  <dc:creator>Admin</dc:creator>
  <cp:lastModifiedBy>宋天榜</cp:lastModifiedBy>
  <dcterms:modified xsi:type="dcterms:W3CDTF">2020-09-14T06:56:47Z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