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3.8.0 -->
  <w:body>
    <w:p>
      <w:pPr>
        <w:wordWrap w:val="0"/>
        <w:spacing w:before="20" w:after="0" w:line="440" w:lineRule="atLeast"/>
        <w:ind w:left="0" w:right="0"/>
        <w:jc w:val="center"/>
        <w:textAlignment w:val="baseline"/>
        <w:rPr>
          <w:sz w:val="32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10947400</wp:posOffset>
            </wp:positionH>
            <wp:positionV relativeFrom="topMargin">
              <wp:posOffset>11163300</wp:posOffset>
            </wp:positionV>
            <wp:extent cx="304800" cy="292100"/>
            <wp:wrapNone/>
            <wp:docPr id="10001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 w:val="0"/>
          <w:i w:val="0"/>
          <w:strike w:val="0"/>
          <w:color w:val="000000"/>
          <w:sz w:val="32"/>
        </w:rPr>
        <w:t>2024 年河南省普通高中招生考试模拟试卷(二)</w:t>
      </w:r>
    </w:p>
    <w:p>
      <w:pPr>
        <w:wordWrap w:val="0"/>
        <w:spacing w:before="0" w:after="0" w:line="640" w:lineRule="atLeast"/>
        <w:ind w:left="0" w:right="0"/>
        <w:jc w:val="center"/>
        <w:textAlignment w:val="baseline"/>
        <w:rPr>
          <w:sz w:val="47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47"/>
        </w:rPr>
        <w:t>道德与法治</w:t>
      </w:r>
    </w:p>
    <w:p>
      <w:pPr>
        <w:wordWrap w:val="0"/>
        <w:spacing w:before="0" w:after="0" w:line="320" w:lineRule="atLeast"/>
        <w:ind w:left="0" w:right="0"/>
        <w:jc w:val="both"/>
        <w:textAlignment w:val="baseline"/>
        <w:rPr>
          <w:sz w:val="20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注意事项；</w:t>
      </w:r>
    </w:p>
    <w:p>
      <w:pPr>
        <w:wordWrap w:val="0"/>
        <w:spacing w:before="0" w:after="0" w:line="320" w:lineRule="atLeast"/>
        <w:ind w:left="400" w:right="0"/>
        <w:jc w:val="both"/>
        <w:textAlignment w:val="baseline"/>
        <w:rPr>
          <w:sz w:val="20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1.本试卷共6页，分为选择题和非选择题，满分70分，考试时间60分钟。</w:t>
      </w:r>
    </w:p>
    <w:p>
      <w:pPr>
        <w:wordWrap w:val="0"/>
        <w:spacing w:before="0" w:after="0" w:line="320" w:lineRule="atLeast"/>
        <w:ind w:left="400" w:right="0"/>
        <w:jc w:val="both"/>
        <w:textAlignment w:val="baseline"/>
        <w:rPr>
          <w:sz w:val="20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2.开卷考试，可查阅资料，但应独立答题，禁止交流。</w:t>
      </w:r>
    </w:p>
    <w:p>
      <w:pPr>
        <w:wordWrap w:val="0"/>
        <w:spacing w:before="0" w:after="0" w:line="320" w:lineRule="atLeast"/>
        <w:ind w:left="0" w:right="20" w:firstLine="400"/>
        <w:jc w:val="both"/>
        <w:textAlignment w:val="baseline"/>
        <w:rPr>
          <w:sz w:val="20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3.本试卷上不要答题，请按答题卡上注意事项的要求直接把答案填写在答题卡上。答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在试卷上的答案无效。</w:t>
      </w:r>
    </w:p>
    <w:p>
      <w:pPr>
        <w:wordWrap w:val="0"/>
        <w:spacing w:before="0" w:after="0" w:line="320" w:lineRule="atLeast"/>
        <w:ind w:left="0" w:right="0" w:firstLine="400"/>
        <w:jc w:val="both"/>
        <w:textAlignment w:val="baseline"/>
        <w:rPr>
          <w:sz w:val="20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一、选择题(17小题，每小题2分，共34分。 下面每小题的四个选项中，只有一项符合题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意)</w:t>
      </w:r>
    </w:p>
    <w:p>
      <w:pPr>
        <w:wordWrap w:val="0"/>
        <w:spacing w:before="0" w:after="0" w:line="340" w:lineRule="atLeast"/>
        <w:ind w:left="0" w:right="0" w:firstLine="400"/>
        <w:jc w:val="both"/>
        <w:textAlignment w:val="baseline"/>
        <w:rPr>
          <w:sz w:val="17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17"/>
        </w:rPr>
        <w:t>1.2023年11月15日，国家主席习近平在同美国总统拜登会晤时强调，大国竞争不是这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17"/>
        </w:rPr>
        <w:t>个时代的底色，解决不了中美两国和世界面临的问题。双方要坚持相互尊重、和平共处、合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17"/>
        </w:rPr>
        <w:t>作共赢，完全可以超越分歧，找到两个大国正确相处之道。 习主席的话旨在强调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17"/>
        </w:rPr>
        <w:t xml:space="preserve">   (    )</w:t>
      </w:r>
    </w:p>
    <w:p>
      <w:pPr>
        <w:wordWrap w:val="0"/>
        <w:spacing w:before="100" w:after="0" w:line="320" w:lineRule="atLeast"/>
        <w:ind w:left="400" w:right="0"/>
        <w:jc w:val="both"/>
        <w:textAlignment w:val="baseline"/>
        <w:rPr>
          <w:sz w:val="20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A.中美两国应加强合作，共同主导世界发展</w:t>
      </w:r>
    </w:p>
    <w:p>
      <w:pPr>
        <w:wordWrap w:val="0"/>
        <w:spacing w:before="100" w:after="0" w:line="320" w:lineRule="atLeast"/>
        <w:ind w:left="400" w:right="0"/>
        <w:jc w:val="both"/>
        <w:textAlignment w:val="baseline"/>
        <w:rPr>
          <w:sz w:val="20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B.中美两国应消除分歧，发展友好合作关系</w:t>
      </w:r>
    </w:p>
    <w:p>
      <w:pPr>
        <w:wordWrap w:val="0"/>
        <w:spacing w:before="100" w:after="0" w:line="320" w:lineRule="atLeast"/>
        <w:ind w:left="400" w:right="0"/>
        <w:jc w:val="both"/>
        <w:textAlignment w:val="baseline"/>
        <w:rPr>
          <w:sz w:val="20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C.中美两国应加强交流合作，促进共同发展</w:t>
      </w:r>
    </w:p>
    <w:p>
      <w:pPr>
        <w:wordWrap w:val="0"/>
        <w:spacing w:before="120" w:after="0" w:line="320" w:lineRule="atLeast"/>
        <w:ind w:left="400" w:right="0"/>
        <w:jc w:val="both"/>
        <w:textAlignment w:val="baseline"/>
        <w:rPr>
          <w:sz w:val="20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D.世界需和平共处，中美两国不应相互竞争</w:t>
      </w:r>
    </w:p>
    <w:p>
      <w:pPr>
        <w:wordWrap w:val="0"/>
        <w:spacing w:before="0" w:after="0" w:line="340" w:lineRule="atLeast"/>
        <w:ind w:left="0" w:right="0" w:firstLine="400"/>
        <w:jc w:val="both"/>
        <w:textAlignment w:val="baseline"/>
        <w:rPr>
          <w:sz w:val="17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17"/>
        </w:rPr>
        <w:t>2.新质生产力是创新起主导作用，摆脱传统经济增长方式、生产力发展路径，具有高科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17"/>
        </w:rPr>
        <w:t>技、高效能、高质量特征，符合新发展理念的先进生产力质态。 下列举措有利于直接推动发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17"/>
        </w:rPr>
        <w:t>展新质生产力的是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17"/>
        </w:rPr>
        <w:t xml:space="preserve">                                                                 (    )</w:t>
      </w:r>
    </w:p>
    <w:p>
      <w:pPr>
        <w:wordWrap w:val="0"/>
        <w:spacing w:before="0" w:after="0" w:line="320" w:lineRule="atLeast"/>
        <w:ind w:left="400" w:right="0"/>
        <w:jc w:val="both"/>
        <w:textAlignment w:val="baseline"/>
        <w:rPr>
          <w:sz w:val="20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①培育壮大新兴产业，提前布局建设未来产业</w:t>
      </w:r>
    </w:p>
    <w:p>
      <w:pPr>
        <w:wordWrap w:val="0"/>
        <w:spacing w:before="100" w:after="0" w:line="320" w:lineRule="atLeast"/>
        <w:ind w:left="400" w:right="0"/>
        <w:jc w:val="both"/>
        <w:textAlignment w:val="baseline"/>
        <w:rPr>
          <w:sz w:val="20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②加快建设制造强国，推动传统产业优化升级</w:t>
      </w:r>
    </w:p>
    <w:p>
      <w:pPr>
        <w:wordWrap w:val="0"/>
        <w:spacing w:before="120" w:after="0" w:line="320" w:lineRule="atLeast"/>
        <w:ind w:left="400" w:right="0"/>
        <w:jc w:val="both"/>
        <w:textAlignment w:val="baseline"/>
        <w:rPr>
          <w:sz w:val="20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③加强中小学科学教育工作，提高中小学生科学素养</w:t>
      </w:r>
    </w:p>
    <w:p>
      <w:pPr>
        <w:wordWrap w:val="0"/>
        <w:spacing w:before="120" w:after="0" w:line="320" w:lineRule="atLeast"/>
        <w:ind w:left="400" w:right="0"/>
        <w:jc w:val="both"/>
        <w:textAlignment w:val="baseline"/>
        <w:rPr>
          <w:sz w:val="20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④深化人工智能等研发应用，开展“人工智能+”行动</w:t>
      </w:r>
    </w:p>
    <w:p>
      <w:pPr>
        <w:wordWrap w:val="0"/>
        <w:spacing w:before="100" w:after="0" w:line="320" w:lineRule="atLeast"/>
        <w:ind w:left="0" w:right="0"/>
        <w:jc w:val="both"/>
        <w:textAlignment w:val="baseline"/>
        <w:rPr>
          <w:sz w:val="20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 xml:space="preserve">    A.①②③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 xml:space="preserve">           B.①②④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 xml:space="preserve">           C.①③④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 xml:space="preserve">            D.②③④</w:t>
      </w:r>
    </w:p>
    <w:p>
      <w:pPr>
        <w:wordWrap w:val="0"/>
        <w:spacing w:before="120" w:after="0" w:line="340" w:lineRule="atLeast"/>
        <w:ind w:left="0" w:right="0" w:firstLine="400"/>
        <w:jc w:val="both"/>
        <w:textAlignment w:val="baseline"/>
        <w:rPr>
          <w:sz w:val="17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17"/>
        </w:rPr>
        <w:t>3.未来想干啥?先体验，再决定。 据悉，河南省正计划建设一批中小学职业体验中心，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17"/>
        </w:rPr>
        <w:t>研究开发相关课程，加强青少年职业启蒙和职业体验教育。此举旨在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17"/>
        </w:rPr>
        <w:t xml:space="preserve">              (    )</w:t>
      </w:r>
    </w:p>
    <w:p>
      <w:pPr>
        <w:wordWrap w:val="0"/>
        <w:spacing w:before="100" w:after="0" w:line="320" w:lineRule="atLeast"/>
        <w:ind w:left="400" w:right="0"/>
        <w:jc w:val="both"/>
        <w:textAlignment w:val="baseline"/>
        <w:rPr>
          <w:sz w:val="20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A.进一步加强实践教育，淡化文化课程</w:t>
      </w:r>
    </w:p>
    <w:p>
      <w:pPr>
        <w:wordWrap w:val="0"/>
        <w:spacing w:before="100" w:after="0" w:line="320" w:lineRule="atLeast"/>
        <w:ind w:left="400" w:right="0"/>
        <w:jc w:val="both"/>
        <w:textAlignment w:val="baseline"/>
        <w:rPr>
          <w:sz w:val="20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B.大力发展职业教育，培育技能型人才</w:t>
      </w:r>
    </w:p>
    <w:p>
      <w:pPr>
        <w:wordWrap w:val="0"/>
        <w:spacing w:before="100" w:after="0" w:line="320" w:lineRule="atLeast"/>
        <w:ind w:left="400" w:right="0"/>
        <w:jc w:val="both"/>
        <w:textAlignment w:val="baseline"/>
        <w:rPr>
          <w:sz w:val="20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C.丰富学生的职业体验，助力职业选择</w:t>
      </w:r>
    </w:p>
    <w:p>
      <w:pPr>
        <w:wordWrap w:val="0"/>
        <w:spacing w:before="100" w:after="0" w:line="320" w:lineRule="atLeast"/>
        <w:ind w:left="400" w:right="0"/>
        <w:jc w:val="both"/>
        <w:textAlignment w:val="baseline"/>
        <w:rPr>
          <w:sz w:val="20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D.开展劳动教育，培养学生的劳动习惯</w:t>
      </w:r>
    </w:p>
    <w:p>
      <w:pPr>
        <w:wordWrap w:val="0"/>
        <w:spacing w:before="0" w:after="0" w:line="360" w:lineRule="atLeast"/>
        <w:ind w:left="0" w:right="0" w:firstLine="460"/>
        <w:jc w:val="both"/>
        <w:textAlignment w:val="baseline"/>
        <w:rPr>
          <w:sz w:val="21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九年级道德与法治试卷  第 1 页(共6 页)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>4.近年来，老旧小区停车难、停车乱问题日益凸显。 为解决这一难题，某社区居委会召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>开居民代表会议。下列居民的建议可以被采纳的有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 xml:space="preserve">                                  (    )</w:t>
      </w:r>
    </w:p>
    <w:p>
      <w:pPr>
        <w:wordWrap w:val="0"/>
        <w:spacing w:before="120" w:after="0" w:line="340" w:lineRule="atLeast"/>
        <w:ind w:left="4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甲：张贴文明停车倡议书、引导居民有序停车</w:t>
      </w:r>
    </w:p>
    <w:p>
      <w:pPr>
        <w:wordWrap w:val="0"/>
        <w:spacing w:before="120" w:after="0" w:line="340" w:lineRule="atLeast"/>
        <w:ind w:left="4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乙：对未按规定停车的，居委会进行罚款处罚</w:t>
      </w:r>
    </w:p>
    <w:p>
      <w:pPr>
        <w:wordWrap w:val="0"/>
        <w:spacing w:before="140" w:after="0" w:line="340" w:lineRule="atLeast"/>
        <w:ind w:left="4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丙：召集居民代表就建设小区立体停车位进行协商</w:t>
      </w:r>
    </w:p>
    <w:p>
      <w:pPr>
        <w:wordWrap w:val="0"/>
        <w:spacing w:before="120" w:after="0" w:line="340" w:lineRule="atLeast"/>
        <w:ind w:left="4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丁：提高停车收费标准、限制车辆在小区内停放</w:t>
      </w:r>
    </w:p>
    <w:p>
      <w:pPr>
        <w:wordWrap w:val="0"/>
        <w:spacing w:before="120" w:after="0" w:line="340" w:lineRule="atLeast"/>
        <w:ind w:left="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A.甲和乙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 B.甲和丙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 C.乙和丙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 D.乙和丁</w:t>
      </w:r>
    </w:p>
    <w:p>
      <w:pPr>
        <w:wordWrap w:val="0"/>
        <w:spacing w:before="140" w:after="0" w:line="360" w:lineRule="atLeast"/>
        <w:ind w:left="0" w:right="0" w:firstLine="460"/>
        <w:jc w:val="both"/>
        <w:textAlignment w:val="baseline"/>
        <w:rPr>
          <w:sz w:val="21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>5.2024 年3月11日，第十四届全国人民代表大会第二次会议表决通过了新修订的《中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>华人民共和国国务院组织法》。此次修改是适应新时代、新任务、新要求的重要举措，规范了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>重大行政决策程序，明确了坚持党的全面领导等重要内容。这体现了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 xml:space="preserve">                (    )</w:t>
      </w:r>
    </w:p>
    <w:p>
      <w:pPr>
        <w:wordWrap w:val="0"/>
        <w:spacing w:before="120" w:after="0" w:line="340" w:lineRule="atLeast"/>
        <w:ind w:left="4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①人大代表表决通过有关法律，行使国家立法权</w:t>
      </w:r>
    </w:p>
    <w:p>
      <w:pPr>
        <w:wordWrap w:val="0"/>
        <w:spacing w:before="140" w:after="0" w:line="340" w:lineRule="atLeast"/>
        <w:ind w:left="4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②该法加强党对行政工作的领导，促进法治政府建设</w:t>
      </w:r>
    </w:p>
    <w:p>
      <w:pPr>
        <w:wordWrap w:val="0"/>
        <w:spacing w:before="140" w:after="0" w:line="340" w:lineRule="atLeast"/>
        <w:ind w:left="4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③国务院作为最高国家行政机关，行使重大事项决定权</w:t>
      </w:r>
    </w:p>
    <w:p>
      <w:pPr>
        <w:wordWrap w:val="0"/>
        <w:spacing w:before="120" w:after="0" w:line="340" w:lineRule="atLeast"/>
        <w:ind w:left="4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④法律不是一成不变的，要完善中国特色社会主义法律体系</w:t>
      </w:r>
    </w:p>
    <w:p>
      <w:pPr>
        <w:wordWrap w:val="0"/>
        <w:spacing w:before="120" w:after="0" w:line="340" w:lineRule="atLeast"/>
        <w:ind w:left="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A.①②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   B.①③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   C.②④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   D.③④</w:t>
      </w:r>
    </w:p>
    <w:p>
      <w:pPr>
        <w:wordWrap w:val="0"/>
        <w:spacing w:before="0" w:after="0" w:line="360" w:lineRule="atLeast"/>
        <w:ind w:left="0" w:right="0" w:firstLine="460"/>
        <w:jc w:val="both"/>
        <w:textAlignment w:val="baseline"/>
        <w:rPr>
          <w:sz w:val="21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>6.2024年是澳门回归祖国25周年。25年来，澳门抓住国家发展带来的历史机遇，融入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>粤港澳大湾区、参与和助力“一带一路”建设，不断贡献具有澳门特色的“一国两制”成功实践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>和重要经验。如今的澳门，经济、民生等各项事业跨越式发展，成为全球经济增长最快的地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>区之一、人均GDP最高的地区之一。 澳门辉煌成就得益于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 xml:space="preserve">                          (    )</w:t>
      </w:r>
    </w:p>
    <w:p>
      <w:pPr>
        <w:wordWrap w:val="0"/>
        <w:spacing w:before="120" w:after="0" w:line="340" w:lineRule="atLeast"/>
        <w:ind w:left="4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①澳门贯彻“和平统一、一国两制”的基本方针</w:t>
      </w:r>
    </w:p>
    <w:p>
      <w:pPr>
        <w:wordWrap w:val="0"/>
        <w:spacing w:before="140" w:after="0" w:line="340" w:lineRule="atLeast"/>
        <w:ind w:left="4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②澳门同胞对加强和巩固民族团结工作的高度认同</w:t>
      </w:r>
    </w:p>
    <w:p>
      <w:pPr>
        <w:wordWrap w:val="0"/>
        <w:spacing w:before="120" w:after="0" w:line="340" w:lineRule="atLeast"/>
        <w:ind w:left="4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③澳门与祖国内地深化合作、优势互补、共同发展</w:t>
      </w:r>
    </w:p>
    <w:p>
      <w:pPr>
        <w:wordWrap w:val="0"/>
        <w:spacing w:before="120" w:after="0" w:line="340" w:lineRule="atLeast"/>
        <w:ind w:left="4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④国家支持澳门融入国家发展大局，共享祖国荣光</w:t>
      </w:r>
    </w:p>
    <w:p>
      <w:pPr>
        <w:wordWrap w:val="0"/>
        <w:spacing w:before="120" w:after="0" w:line="340" w:lineRule="atLeast"/>
        <w:ind w:left="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A.①②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   B.①④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   C.②③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  D.③④</w:t>
      </w:r>
    </w:p>
    <w:p>
      <w:pPr>
        <w:wordWrap w:val="0"/>
        <w:spacing w:before="0" w:after="0" w:line="360" w:lineRule="atLeast"/>
        <w:ind w:left="0" w:right="20" w:firstLine="460"/>
        <w:jc w:val="both"/>
        <w:textAlignment w:val="baseline"/>
        <w:rPr>
          <w:sz w:val="21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>7.无资料、无外援、无经验，没有吓退他们；试验中的失败以及“大家”“小家”的情感撕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>扯，没有动摇他们……中国智慧港口的“推门人”张连钢带领青岛港“土生土长”的创新团队，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>历经多年探索，成功打破外国技术封锁，架构起了中国“智慧港口”，填补了中国在全自动化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>码头方面的空白。这启示我们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 xml:space="preserve">                                                       (    )</w:t>
      </w:r>
    </w:p>
    <w:p>
      <w:pPr>
        <w:wordWrap w:val="0"/>
        <w:spacing w:before="80" w:after="0" w:line="340" w:lineRule="atLeast"/>
        <w:ind w:left="4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①把中国梦变成现实，需要每个人发扬实干精神</w:t>
      </w:r>
    </w:p>
    <w:p>
      <w:pPr>
        <w:wordWrap w:val="0"/>
        <w:spacing w:before="140" w:after="0" w:line="340" w:lineRule="atLeast"/>
        <w:ind w:left="4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②我国科技水平不断提高，已进入世界创新强国行列</w:t>
      </w:r>
    </w:p>
    <w:p>
      <w:pPr>
        <w:wordWrap w:val="0"/>
        <w:spacing w:before="120" w:after="0" w:line="340" w:lineRule="atLeast"/>
        <w:ind w:left="4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③要努力提升自身素质，为国家发展进步贡献力量</w:t>
      </w:r>
    </w:p>
    <w:p>
      <w:pPr>
        <w:wordWrap w:val="0"/>
        <w:spacing w:before="120" w:after="0" w:line="340" w:lineRule="atLeast"/>
        <w:ind w:left="4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④个人利益与国家利益总是一致的，要敢于牺牲个人利益</w:t>
      </w:r>
    </w:p>
    <w:p>
      <w:pPr>
        <w:wordWrap w:val="0"/>
        <w:spacing w:before="120" w:after="0" w:line="340" w:lineRule="atLeast"/>
        <w:ind w:left="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A.①③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   B.②③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  C.①④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   D.②④</w:t>
      </w:r>
    </w:p>
    <w:p>
      <w:pPr>
        <w:wordWrap w:val="0"/>
        <w:spacing w:before="0" w:after="0" w:line="360" w:lineRule="atLeast"/>
        <w:ind w:left="0" w:right="120" w:firstLine="480"/>
        <w:jc w:val="both"/>
        <w:textAlignment w:val="baseline"/>
        <w:rPr>
          <w:sz w:val="22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4"/>
        </w:rPr>
        <w:t>九年级道德与法治试卷 第 2 页(共 6 页)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2"/>
        </w:rPr>
        <w:t>8.承中华文脉，启盛世书香。近年来，河南省策划多彩阅读活动，倡导人们“爱读书”，服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2"/>
        </w:rPr>
        <w:t>务人们“读好书”，引导人们“善读书”，全民阅读活动开展得有声有色。我省高度重视全民阅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2"/>
        </w:rPr>
        <w:t>读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2"/>
        </w:rPr>
        <w:t xml:space="preserve">                                                                             (   )</w:t>
      </w:r>
    </w:p>
    <w:p>
      <w:pPr>
        <w:wordWrap w:val="0"/>
        <w:spacing w:before="80" w:after="0" w:line="340" w:lineRule="atLeast"/>
        <w:ind w:left="50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①有利于全面传承中华传统文化，提升文化自信</w:t>
      </w:r>
    </w:p>
    <w:p>
      <w:pPr>
        <w:wordWrap w:val="0"/>
        <w:spacing w:before="120" w:after="0" w:line="340" w:lineRule="atLeast"/>
        <w:ind w:left="50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②是坚持“以人民为中心”发展思想的生动体现</w:t>
      </w:r>
    </w:p>
    <w:p>
      <w:pPr>
        <w:wordWrap w:val="0"/>
        <w:spacing w:before="120" w:after="0" w:line="340" w:lineRule="atLeast"/>
        <w:ind w:left="50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③旨在建设学习型社会，大力提高国民文化素质</w:t>
      </w:r>
    </w:p>
    <w:p>
      <w:pPr>
        <w:wordWrap w:val="0"/>
        <w:spacing w:before="120" w:after="0" w:line="340" w:lineRule="atLeast"/>
        <w:ind w:left="50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④有利于丰富群众文化生活，满足人们文化需求</w:t>
      </w:r>
    </w:p>
    <w:p>
      <w:pPr>
        <w:wordWrap w:val="0"/>
        <w:spacing w:before="100" w:after="0" w:line="340" w:lineRule="atLeast"/>
        <w:ind w:left="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A、①②③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B.①②④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  C.①③④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 D.②③④</w:t>
      </w:r>
    </w:p>
    <w:p>
      <w:pPr>
        <w:wordWrap w:val="0"/>
        <w:spacing w:before="0" w:after="0" w:line="400" w:lineRule="atLeast"/>
        <w:ind w:left="0" w:right="0"/>
        <w:jc w:val="both"/>
        <w:textAlignment w:val="baseline"/>
        <w:rPr>
          <w:sz w:val="21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 xml:space="preserve">    9.下表是2023年我国企业进出口情况的数据统计，从中能得出的结论有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 xml:space="preserve">                  (    )</w:t>
      </w:r>
    </w:p>
    <w:tbl>
      <w:tblPr>
        <w:tblW w:w="0" w:type="auto"/>
        <w:jc w:val="left"/>
        <w:tblInd w:w="82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0"/>
        <w:gridCol w:w="1940"/>
        <w:gridCol w:w="1900"/>
        <w:gridCol w:w="2340"/>
      </w:tblGrid>
      <w:tr>
        <w:tblPrEx>
          <w:tblW w:w="0" w:type="auto"/>
          <w:jc w:val="left"/>
          <w:tblInd w:w="820" w:type="dxa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  <w:jc w:val="left"/>
        </w:trPr>
        <w:tc>
          <w:tcPr>
            <w:tcW w:w="1880" w:type="dxa"/>
            <w:vAlign w:val="center"/>
          </w:tcPr>
          <w:p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sz w:val="19"/>
              </w:rPr>
            </w:pPr>
            <w:r>
              <w:rPr>
                <w:rFonts w:ascii="宋体" w:eastAsia="宋体" w:hAnsi="宋体" w:cs="宋体"/>
                <w:b w:val="0"/>
                <w:i w:val="0"/>
                <w:strike w:val="0"/>
                <w:color w:val="000000"/>
                <w:sz w:val="19"/>
              </w:rPr>
              <w:t>企业类型</w:t>
            </w:r>
          </w:p>
        </w:tc>
        <w:tc>
          <w:tcPr>
            <w:tcW w:w="1940" w:type="dxa"/>
            <w:vAlign w:val="center"/>
          </w:tcPr>
          <w:p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sz w:val="19"/>
              </w:rPr>
            </w:pPr>
            <w:r>
              <w:rPr>
                <w:rFonts w:ascii="宋体" w:eastAsia="宋体" w:hAnsi="宋体" w:cs="宋体"/>
                <w:b w:val="0"/>
                <w:i w:val="0"/>
                <w:strike w:val="0"/>
                <w:color w:val="000000"/>
                <w:sz w:val="19"/>
              </w:rPr>
              <w:t>国有企业</w:t>
            </w:r>
          </w:p>
        </w:tc>
        <w:tc>
          <w:tcPr>
            <w:tcW w:w="1900" w:type="dxa"/>
            <w:vAlign w:val="center"/>
          </w:tcPr>
          <w:p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sz w:val="19"/>
              </w:rPr>
            </w:pPr>
            <w:r>
              <w:rPr>
                <w:rFonts w:ascii="宋体" w:eastAsia="宋体" w:hAnsi="宋体" w:cs="宋体"/>
                <w:b w:val="0"/>
                <w:i w:val="0"/>
                <w:strike w:val="0"/>
                <w:color w:val="000000"/>
                <w:sz w:val="19"/>
              </w:rPr>
              <w:t>民营企业</w:t>
            </w:r>
          </w:p>
        </w:tc>
        <w:tc>
          <w:tcPr>
            <w:tcW w:w="2340" w:type="dxa"/>
            <w:vAlign w:val="center"/>
          </w:tcPr>
          <w:p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sz w:val="19"/>
              </w:rPr>
            </w:pPr>
            <w:r>
              <w:rPr>
                <w:rFonts w:ascii="宋体" w:eastAsia="宋体" w:hAnsi="宋体" w:cs="宋体"/>
                <w:b w:val="0"/>
                <w:i w:val="0"/>
                <w:strike w:val="0"/>
                <w:color w:val="000000"/>
                <w:sz w:val="19"/>
              </w:rPr>
              <w:t>外商投资企业</w:t>
            </w:r>
          </w:p>
        </w:tc>
      </w:tr>
      <w:tr>
        <w:tblPrEx>
          <w:tblW w:w="0" w:type="auto"/>
          <w:jc w:val="left"/>
          <w:tblInd w:w="8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/>
          <w:jc w:val="left"/>
        </w:trPr>
        <w:tc>
          <w:tcPr>
            <w:tcW w:w="1880" w:type="dxa"/>
            <w:vAlign w:val="center"/>
          </w:tcPr>
          <w:p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sz w:val="19"/>
              </w:rPr>
            </w:pPr>
            <w:r>
              <w:rPr>
                <w:rFonts w:ascii="宋体" w:eastAsia="宋体" w:hAnsi="宋体" w:cs="宋体"/>
                <w:b w:val="0"/>
                <w:i w:val="0"/>
                <w:strike w:val="0"/>
                <w:color w:val="000000"/>
                <w:sz w:val="19"/>
              </w:rPr>
              <w:t>进出口总值</w:t>
            </w:r>
          </w:p>
        </w:tc>
        <w:tc>
          <w:tcPr>
            <w:tcW w:w="1940" w:type="dxa"/>
            <w:vAlign w:val="center"/>
          </w:tcPr>
          <w:p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sz w:val="19"/>
              </w:rPr>
            </w:pPr>
            <w:r>
              <w:rPr>
                <w:rFonts w:ascii="宋体" w:eastAsia="宋体" w:hAnsi="宋体" w:cs="宋体"/>
                <w:b w:val="0"/>
                <w:i w:val="0"/>
                <w:strike w:val="0"/>
                <w:color w:val="000000"/>
                <w:sz w:val="19"/>
              </w:rPr>
              <w:t>6.68万亿元</w:t>
            </w:r>
          </w:p>
        </w:tc>
        <w:tc>
          <w:tcPr>
            <w:tcW w:w="1900" w:type="dxa"/>
            <w:vAlign w:val="center"/>
          </w:tcPr>
          <w:p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sz w:val="19"/>
              </w:rPr>
            </w:pPr>
            <w:r>
              <w:rPr>
                <w:rFonts w:ascii="宋体" w:eastAsia="宋体" w:hAnsi="宋体" w:cs="宋体"/>
                <w:b w:val="0"/>
                <w:i w:val="0"/>
                <w:strike w:val="0"/>
                <w:color w:val="000000"/>
                <w:sz w:val="19"/>
              </w:rPr>
              <w:t>22.36万亿元</w:t>
            </w:r>
          </w:p>
        </w:tc>
        <w:tc>
          <w:tcPr>
            <w:tcW w:w="2340" w:type="dxa"/>
            <w:vAlign w:val="center"/>
          </w:tcPr>
          <w:p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sz w:val="19"/>
              </w:rPr>
            </w:pPr>
            <w:r>
              <w:rPr>
                <w:rFonts w:ascii="宋体" w:eastAsia="宋体" w:hAnsi="宋体" w:cs="宋体"/>
                <w:b w:val="0"/>
                <w:i w:val="0"/>
                <w:strike w:val="0"/>
                <w:color w:val="000000"/>
                <w:sz w:val="19"/>
              </w:rPr>
              <w:t>12.61万亿元</w:t>
            </w:r>
          </w:p>
        </w:tc>
      </w:tr>
      <w:tr>
        <w:tblPrEx>
          <w:tblW w:w="0" w:type="auto"/>
          <w:jc w:val="left"/>
          <w:tblInd w:w="8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/>
          <w:jc w:val="left"/>
        </w:trPr>
        <w:tc>
          <w:tcPr>
            <w:tcW w:w="1880" w:type="dxa"/>
            <w:vAlign w:val="center"/>
          </w:tcPr>
          <w:p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sz w:val="19"/>
              </w:rPr>
            </w:pPr>
            <w:r>
              <w:rPr>
                <w:rFonts w:ascii="宋体" w:eastAsia="宋体" w:hAnsi="宋体" w:cs="宋体"/>
                <w:b w:val="0"/>
                <w:i w:val="0"/>
                <w:strike w:val="0"/>
                <w:color w:val="000000"/>
                <w:sz w:val="19"/>
              </w:rPr>
              <w:t>占比</w:t>
            </w:r>
          </w:p>
        </w:tc>
        <w:tc>
          <w:tcPr>
            <w:tcW w:w="1940" w:type="dxa"/>
            <w:vAlign w:val="center"/>
          </w:tcPr>
          <w:p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sz w:val="19"/>
              </w:rPr>
            </w:pPr>
            <w:r>
              <w:rPr>
                <w:rFonts w:ascii="宋体" w:eastAsia="宋体" w:hAnsi="宋体" w:cs="宋体"/>
                <w:b w:val="0"/>
                <w:i w:val="0"/>
                <w:strike w:val="0"/>
                <w:color w:val="000000"/>
                <w:sz w:val="19"/>
              </w:rPr>
              <w:t>16%</w:t>
            </w:r>
          </w:p>
        </w:tc>
        <w:tc>
          <w:tcPr>
            <w:tcW w:w="1900" w:type="dxa"/>
            <w:vAlign w:val="center"/>
          </w:tcPr>
          <w:p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sz w:val="19"/>
              </w:rPr>
            </w:pPr>
            <w:r>
              <w:rPr>
                <w:rFonts w:ascii="宋体" w:eastAsia="宋体" w:hAnsi="宋体" w:cs="宋体"/>
                <w:b w:val="0"/>
                <w:i w:val="0"/>
                <w:strike w:val="0"/>
                <w:color w:val="000000"/>
                <w:sz w:val="19"/>
              </w:rPr>
              <w:t>53.5%</w:t>
            </w:r>
          </w:p>
        </w:tc>
        <w:tc>
          <w:tcPr>
            <w:tcW w:w="2340" w:type="dxa"/>
            <w:vAlign w:val="center"/>
          </w:tcPr>
          <w:p>
            <w:pPr>
              <w:wordWrap w:val="0"/>
              <w:spacing w:before="0" w:after="0" w:line="240" w:lineRule="atLeast"/>
              <w:ind w:left="0" w:right="0"/>
              <w:jc w:val="center"/>
              <w:textAlignment w:val="baseline"/>
              <w:rPr>
                <w:sz w:val="19"/>
              </w:rPr>
            </w:pPr>
            <w:r>
              <w:rPr>
                <w:rFonts w:ascii="宋体" w:eastAsia="宋体" w:hAnsi="宋体" w:cs="宋体"/>
                <w:b w:val="0"/>
                <w:i w:val="0"/>
                <w:strike w:val="0"/>
                <w:color w:val="000000"/>
                <w:sz w:val="19"/>
              </w:rPr>
              <w:t>30.2%</w:t>
            </w:r>
          </w:p>
        </w:tc>
      </w:tr>
    </w:tbl>
    <w:p>
      <w:pPr>
        <w:wordWrap w:val="0"/>
        <w:spacing w:before="100" w:after="0" w:line="340" w:lineRule="atLeast"/>
        <w:ind w:left="50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①民营经济是国民经济主导力量，在进出口中占比高</w:t>
      </w:r>
    </w:p>
    <w:p>
      <w:pPr>
        <w:wordWrap w:val="0"/>
        <w:spacing w:before="120" w:after="0" w:line="340" w:lineRule="atLeast"/>
        <w:ind w:left="50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②我国顺应经济全球化趋势，积极开展对外经济合作</w:t>
      </w:r>
    </w:p>
    <w:p>
      <w:pPr>
        <w:wordWrap w:val="0"/>
        <w:spacing w:before="120" w:after="0" w:line="340" w:lineRule="atLeast"/>
        <w:ind w:left="50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③我国坚持公有制为主体、多种所有制经济共同发展</w:t>
      </w:r>
    </w:p>
    <w:p>
      <w:pPr>
        <w:wordWrap w:val="0"/>
        <w:spacing w:before="120" w:after="0" w:line="340" w:lineRule="atLeast"/>
        <w:ind w:left="50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④必须毫不动摇鼓励、支持、引导非公有制经济发展</w:t>
      </w:r>
    </w:p>
    <w:p>
      <w:pPr>
        <w:wordWrap w:val="0"/>
        <w:spacing w:before="120" w:after="0" w:line="340" w:lineRule="atLeast"/>
        <w:ind w:left="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A.①②③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 B.①②④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 C.①③④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 D.②③④</w:t>
      </w:r>
    </w:p>
    <w:p>
      <w:pPr>
        <w:wordWrap w:val="0"/>
        <w:spacing w:before="120" w:after="0" w:line="400" w:lineRule="atLeast"/>
        <w:ind w:left="0" w:right="3640" w:firstLine="480"/>
        <w:jc w:val="both"/>
        <w:textAlignment w:val="baseline"/>
        <w:rPr>
          <w:sz w:val="21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>10.观察右侧漫画，有人认为“越野”不能变“撒野”。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>下列说法能支撑该观点的有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 xml:space="preserve">                     (    )</w:t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4724400</wp:posOffset>
            </wp:positionH>
            <wp:positionV relativeFrom="paragraph">
              <wp:posOffset>76200</wp:posOffset>
            </wp:positionV>
            <wp:extent cx="1689100" cy="1346200"/>
            <wp:wrapNone/>
            <wp:docPr id="2" name="Drawing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89100" cy="134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ordWrap w:val="0"/>
        <w:spacing w:before="120" w:after="0" w:line="340" w:lineRule="atLeast"/>
        <w:ind w:left="50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①权利义务相互依存、相互促进</w:t>
      </w:r>
    </w:p>
    <w:p>
      <w:pPr>
        <w:wordWrap w:val="0"/>
        <w:spacing w:before="120" w:after="0" w:line="340" w:lineRule="atLeast"/>
        <w:ind w:left="50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②行使权利有界限，不能滥用权利</w:t>
      </w:r>
    </w:p>
    <w:p>
      <w:pPr>
        <w:wordWrap w:val="0"/>
        <w:spacing w:before="120" w:after="0" w:line="340" w:lineRule="atLeast"/>
        <w:ind w:left="50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③良好的生态环境是最普惠的民生福祉</w:t>
      </w:r>
    </w:p>
    <w:p>
      <w:pPr>
        <w:wordWrap w:val="0"/>
        <w:spacing w:before="120" w:after="0" w:line="340" w:lineRule="atLeast"/>
        <w:ind w:left="50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④法定义务需履行，违反义务受刑罚</w:t>
      </w:r>
    </w:p>
    <w:p>
      <w:pPr>
        <w:wordWrap w:val="0"/>
        <w:spacing w:before="140" w:after="0" w:line="340" w:lineRule="atLeast"/>
        <w:ind w:left="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A.①②③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                   B.②③④</w:t>
      </w:r>
    </w:p>
    <w:p>
      <w:pPr>
        <w:wordWrap w:val="0"/>
        <w:spacing w:before="120" w:after="0" w:line="340" w:lineRule="atLeast"/>
        <w:ind w:left="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C.①③④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                   D.①②④</w:t>
      </w:r>
    </w:p>
    <w:p>
      <w:pPr>
        <w:wordWrap w:val="0"/>
        <w:spacing w:before="0" w:after="0" w:line="400" w:lineRule="atLeast"/>
        <w:ind w:left="240" w:right="0" w:firstLine="240"/>
        <w:jc w:val="both"/>
        <w:textAlignment w:val="baseline"/>
        <w:rPr>
          <w:sz w:val="21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>11.2023年10月16 日公布的《未成年人网络保护条例》，特别加大对网络诈骗、个人信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>泄露、网络沉迷、网络欺凌等易发多发问题的打击和整治力度，坚决守住网络安全底线。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>实该条例需要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 xml:space="preserve">                                                                 (    )</w:t>
      </w:r>
    </w:p>
    <w:p>
      <w:pPr>
        <w:wordWrap w:val="0"/>
        <w:spacing w:before="80" w:after="0" w:line="340" w:lineRule="atLeast"/>
        <w:ind w:left="50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①行政机关定期开展预防沉迷网络的宣传教育</w:t>
      </w:r>
    </w:p>
    <w:p>
      <w:pPr>
        <w:wordWrap w:val="0"/>
        <w:spacing w:before="120" w:after="0" w:line="340" w:lineRule="atLeast"/>
        <w:ind w:left="50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②监护人注重家庭家教家风建设，做好示范引导</w:t>
      </w:r>
    </w:p>
    <w:p>
      <w:pPr>
        <w:wordWrap w:val="0"/>
        <w:spacing w:before="120" w:after="0" w:line="340" w:lineRule="atLeast"/>
        <w:ind w:left="50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③监察委员会大力查处传播不良信息的网络平台</w:t>
      </w:r>
    </w:p>
    <w:p>
      <w:pPr>
        <w:wordWrap w:val="0"/>
        <w:spacing w:before="120" w:after="0" w:line="340" w:lineRule="atLeast"/>
        <w:ind w:left="50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④人民检察院依法审理侵害未成年人的犯罪案件</w:t>
      </w:r>
    </w:p>
    <w:p>
      <w:pPr>
        <w:wordWrap w:val="0"/>
        <w:spacing w:before="120" w:after="0" w:line="340" w:lineRule="atLeast"/>
        <w:ind w:left="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A.①②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   B.①③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   C.②④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    D.③④</w:t>
      </w:r>
    </w:p>
    <w:p>
      <w:pPr>
        <w:wordWrap w:val="0"/>
        <w:spacing w:before="0" w:after="0" w:line="340" w:lineRule="atLeast"/>
        <w:ind w:left="80" w:right="0" w:firstLine="460"/>
        <w:jc w:val="both"/>
        <w:textAlignment w:val="baseline"/>
        <w:rPr>
          <w:sz w:val="21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九年级道德与法治试卷 第 3页(共 6 页)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>12.2023年9月1日起施行的《中华人民共和国无障碍环境建设法》明确规定：城市主干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>路、主要商业区的人行道，应当按照标准设置盲道；国家支持城镇老旧小区既有多层住宅加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>装电梯或者其他无障碍设施，为残疾人、老年人提供便利……由此可见，该法的施行 (   )</w:t>
      </w:r>
    </w:p>
    <w:p>
      <w:pPr>
        <w:wordWrap w:val="0"/>
        <w:spacing w:before="80" w:after="0" w:line="340" w:lineRule="atLeast"/>
        <w:ind w:left="5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①为我国无障碍环境建设提供了根本法律依据</w:t>
      </w:r>
    </w:p>
    <w:p>
      <w:pPr>
        <w:wordWrap w:val="0"/>
        <w:spacing w:before="60" w:after="0" w:line="340" w:lineRule="atLeast"/>
        <w:ind w:left="5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②能弘扬社会主义核心价值观，彰显社会文明</w:t>
      </w:r>
    </w:p>
    <w:p>
      <w:pPr>
        <w:wordWrap w:val="0"/>
        <w:spacing w:before="80" w:after="0" w:line="340" w:lineRule="atLeast"/>
        <w:ind w:left="5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③旨在促进社会全体人员共享经济社会发展成果</w:t>
      </w:r>
    </w:p>
    <w:p>
      <w:pPr>
        <w:wordWrap w:val="0"/>
        <w:spacing w:before="60" w:after="0" w:line="340" w:lineRule="atLeast"/>
        <w:ind w:left="5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④有利于保障残疾人、老年人平等参与社会生活</w:t>
      </w:r>
    </w:p>
    <w:p>
      <w:pPr>
        <w:wordWrap w:val="0"/>
        <w:spacing w:before="80" w:after="0" w:line="340" w:lineRule="atLeast"/>
        <w:ind w:left="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A.①②③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 B.①②④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C.①③④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 D.②③④</w:t>
      </w:r>
    </w:p>
    <w:p>
      <w:pPr>
        <w:wordWrap w:val="0"/>
        <w:spacing w:before="0" w:after="0" w:line="340" w:lineRule="atLeast"/>
        <w:ind w:left="80" w:right="40" w:firstLine="460"/>
        <w:jc w:val="both"/>
        <w:textAlignment w:val="baseline"/>
        <w:rPr>
          <w:sz w:val="21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>13.在道德与法治课上，老师围绕“合理利用网络”组织同学们讨论交流，大家就此纷纷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>发言，其中符合要求的有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 xml:space="preserve">                                                            (   )</w:t>
      </w:r>
    </w:p>
    <w:p>
      <w:pPr>
        <w:wordWrap w:val="0"/>
        <w:spacing w:before="60" w:after="0" w:line="340" w:lineRule="atLeast"/>
        <w:ind w:left="5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①下载电子书阅读工具，随时随地进行阅读</w:t>
      </w:r>
    </w:p>
    <w:p>
      <w:pPr>
        <w:wordWrap w:val="0"/>
        <w:spacing w:before="80" w:after="0" w:line="340" w:lineRule="atLeast"/>
        <w:ind w:left="5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②就中学生近视问题在政府网站上建言献策</w:t>
      </w:r>
    </w:p>
    <w:p>
      <w:pPr>
        <w:wordWrap w:val="0"/>
        <w:spacing w:before="80" w:after="0" w:line="340" w:lineRule="atLeast"/>
        <w:ind w:left="5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③为提高人气，在视频号上发布不实信息</w:t>
      </w:r>
    </w:p>
    <w:p>
      <w:pPr>
        <w:wordWrap w:val="0"/>
        <w:spacing w:before="80" w:after="0" w:line="340" w:lineRule="atLeast"/>
        <w:ind w:left="5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④登录学习强国网站，查阅重大时政热点</w:t>
      </w:r>
    </w:p>
    <w:p>
      <w:pPr>
        <w:wordWrap w:val="0"/>
        <w:spacing w:before="60" w:after="0" w:line="340" w:lineRule="atLeast"/>
        <w:ind w:left="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A.①②③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 B.①②④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C.①③④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D.②③④</w:t>
      </w:r>
    </w:p>
    <w:p>
      <w:pPr>
        <w:wordWrap w:val="0"/>
        <w:spacing w:before="0" w:after="0" w:line="340" w:lineRule="atLeast"/>
        <w:ind w:left="0" w:right="0"/>
        <w:jc w:val="both"/>
        <w:textAlignment w:val="baseline"/>
        <w:rPr>
          <w:sz w:val="21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 xml:space="preserve">     14.右侧漫画《洗脚》启示我们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 xml:space="preserve">                                (   )</w:t>
      </w:r>
    </w:p>
    <w:p>
      <w:pPr>
        <w:wordWrap w:val="0"/>
        <w:spacing w:before="60" w:after="0" w:line="340" w:lineRule="atLeast"/>
        <w:ind w:left="5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①父母养育我们长大，我们要懂得反哺父母</w:t>
      </w:r>
    </w:p>
    <w:p>
      <w:pPr>
        <w:wordWrap w:val="0"/>
        <w:spacing w:before="80" w:after="0" w:line="340" w:lineRule="atLeast"/>
        <w:ind w:left="5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②孝亲敬长是传统美德，是长大成人以后的事</w:t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5753100</wp:posOffset>
            </wp:positionH>
            <wp:positionV relativeFrom="paragraph">
              <wp:posOffset>-419100</wp:posOffset>
            </wp:positionV>
            <wp:extent cx="965200" cy="1574800"/>
            <wp:wrapNone/>
            <wp:docPr id="4" name="Drawing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ordWrap w:val="0"/>
        <w:spacing w:before="60" w:after="0" w:line="340" w:lineRule="atLeast"/>
        <w:ind w:left="5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③父母是子女的第一任老师，影响子女的品行</w:t>
      </w:r>
    </w:p>
    <w:p>
      <w:pPr>
        <w:wordWrap w:val="0"/>
        <w:spacing w:before="80" w:after="0" w:line="340" w:lineRule="atLeast"/>
        <w:ind w:left="5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④一个人孝敬与否，关键看他是否给父母洗脚</w:t>
      </w:r>
    </w:p>
    <w:p>
      <w:pPr>
        <w:wordWrap w:val="0"/>
        <w:spacing w:before="80" w:after="0" w:line="340" w:lineRule="atLeast"/>
        <w:ind w:left="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A.①②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                    B.①③</w:t>
      </w:r>
    </w:p>
    <w:p>
      <w:pPr>
        <w:wordWrap w:val="0"/>
        <w:spacing w:before="60" w:after="0" w:line="340" w:lineRule="atLeast"/>
        <w:ind w:left="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C.①④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                    D.②③</w:t>
      </w:r>
    </w:p>
    <w:p>
      <w:pPr>
        <w:wordWrap w:val="0"/>
        <w:spacing w:before="0" w:after="0" w:line="340" w:lineRule="atLeast"/>
        <w:ind w:left="80" w:right="120" w:firstLine="460"/>
        <w:jc w:val="both"/>
        <w:textAlignment w:val="baseline"/>
        <w:rPr>
          <w:sz w:val="21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>15.戏剧社团课上，小郑和小明因角色分配问题发生了激烈的争吵。作为社长，你的解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>决路径是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 xml:space="preserve">                                                                           (   )</w:t>
      </w:r>
    </w:p>
    <w:p>
      <w:pPr>
        <w:wordWrap w:val="0"/>
        <w:spacing w:before="60" w:after="0" w:line="340" w:lineRule="atLeast"/>
        <w:ind w:left="5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①帮助双方积极沟通理解，共担责任和谐共处</w:t>
      </w:r>
    </w:p>
    <w:p>
      <w:pPr>
        <w:wordWrap w:val="0"/>
        <w:spacing w:before="80" w:after="0" w:line="340" w:lineRule="atLeast"/>
        <w:ind w:left="5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②及时制止冲突，劝导双方保持冷静</w:t>
      </w:r>
    </w:p>
    <w:p>
      <w:pPr>
        <w:wordWrap w:val="0"/>
        <w:spacing w:before="60" w:after="0" w:line="340" w:lineRule="atLeast"/>
        <w:ind w:left="5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③充分听取双方意见，全面了解冲突原因</w:t>
      </w:r>
    </w:p>
    <w:p>
      <w:pPr>
        <w:wordWrap w:val="0"/>
        <w:spacing w:before="80" w:after="0" w:line="340" w:lineRule="atLeast"/>
        <w:ind w:left="56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>④建议他俩先专心上课，课后解决问题</w:t>
      </w:r>
    </w:p>
    <w:p>
      <w:pPr>
        <w:wordWrap w:val="0"/>
        <w:spacing w:before="60" w:after="0" w:line="340" w:lineRule="atLeast"/>
        <w:ind w:left="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A.①→④→②→③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          B.①→④→③→②</w:t>
      </w:r>
    </w:p>
    <w:p>
      <w:pPr>
        <w:wordWrap w:val="0"/>
        <w:spacing w:before="60" w:after="0" w:line="340" w:lineRule="atLeast"/>
        <w:ind w:left="0" w:right="0"/>
        <w:jc w:val="both"/>
        <w:textAlignment w:val="baseline"/>
        <w:rPr>
          <w:sz w:val="25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C.②→④→③→①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5"/>
        </w:rPr>
        <w:t xml:space="preserve">                   D.②→④→①→③</w:t>
      </w:r>
    </w:p>
    <w:p>
      <w:pPr>
        <w:wordWrap w:val="0"/>
        <w:spacing w:before="0" w:after="0" w:line="340" w:lineRule="atLeast"/>
        <w:ind w:left="80" w:right="160" w:firstLine="460"/>
        <w:jc w:val="both"/>
        <w:textAlignment w:val="baseline"/>
        <w:rPr>
          <w:sz w:val="21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>16.情绪是我们对一件事的主观感受，影响着我们的观念和行动。依据下图可以得出的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>结论是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 xml:space="preserve">                                                                              (   )</w:t>
      </w:r>
    </w:p>
    <w:p>
      <w:pPr>
        <w:wordWrap w:val="0"/>
        <w:spacing w:before="0" w:after="0" w:line="0" w:lineRule="atLeast"/>
        <w:ind w:left="0" w:right="0"/>
        <w:jc w:val="center"/>
        <w:textAlignment w:val="baseline"/>
      </w:pPr>
      <w:r>
        <w:drawing>
          <wp:inline distT="0" distB="0" distL="0" distR="0">
            <wp:extent cx="6057900" cy="1219200"/>
            <wp:docPr id="6" name="Drawing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ordWrap w:val="0"/>
        <w:spacing w:before="0" w:after="0" w:line="400" w:lineRule="atLeast"/>
        <w:ind w:left="460" w:right="0"/>
        <w:jc w:val="both"/>
        <w:textAlignment w:val="baseline"/>
        <w:rPr>
          <w:sz w:val="24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3"/>
        </w:rPr>
        <w:t>九年级道德与法治试卷 第 4 页(共 6 页)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4"/>
        </w:rPr>
        <w:t>①青春期的情绪细腻、反应强烈、波动大，具有不可控性</w:t>
      </w:r>
    </w:p>
    <w:p>
      <w:pPr>
        <w:wordWrap w:val="0"/>
        <w:spacing w:before="0" w:after="0" w:line="400" w:lineRule="atLeast"/>
        <w:ind w:left="460" w:right="0"/>
        <w:jc w:val="both"/>
        <w:textAlignment w:val="baseline"/>
        <w:rPr>
          <w:sz w:val="24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4"/>
        </w:rPr>
        <w:t>②面对同样的事件，认知不同，产生的情绪、后果也不同</w:t>
      </w:r>
    </w:p>
    <w:p>
      <w:pPr>
        <w:wordWrap w:val="0"/>
        <w:spacing w:before="0" w:after="0" w:line="400" w:lineRule="atLeast"/>
        <w:ind w:left="460" w:right="0"/>
        <w:jc w:val="both"/>
        <w:textAlignment w:val="baseline"/>
        <w:rPr>
          <w:sz w:val="24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4"/>
        </w:rPr>
        <w:t>③我们需要了解自己的情绪，并通过改变认知来调节情绪</w:t>
      </w:r>
    </w:p>
    <w:p>
      <w:pPr>
        <w:wordWrap w:val="0"/>
        <w:spacing w:before="0" w:after="0" w:line="400" w:lineRule="atLeast"/>
        <w:ind w:left="460" w:right="0"/>
        <w:jc w:val="both"/>
        <w:textAlignment w:val="baseline"/>
        <w:rPr>
          <w:sz w:val="24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4"/>
        </w:rPr>
        <w:t>④情绪是需要管理的，我们要杜绝一切负面情绪的产生</w:t>
      </w:r>
    </w:p>
    <w:p>
      <w:pPr>
        <w:wordWrap w:val="0"/>
        <w:spacing w:before="0" w:after="0" w:line="400" w:lineRule="atLeast"/>
        <w:ind w:left="0" w:right="0"/>
        <w:jc w:val="both"/>
        <w:textAlignment w:val="baseline"/>
        <w:rPr>
          <w:sz w:val="24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4"/>
        </w:rPr>
        <w:t xml:space="preserve">   A.①②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4"/>
        </w:rPr>
        <w:t xml:space="preserve">             B.③④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4"/>
        </w:rPr>
        <w:t xml:space="preserve">            C.①④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4"/>
        </w:rPr>
        <w:t xml:space="preserve">            D.②③</w:t>
      </w:r>
    </w:p>
    <w:p>
      <w:pPr>
        <w:wordWrap w:val="0"/>
        <w:spacing w:before="80" w:after="0" w:line="300" w:lineRule="atLeast"/>
        <w:ind w:left="0" w:right="0"/>
        <w:jc w:val="both"/>
        <w:textAlignment w:val="baseline"/>
        <w:rPr>
          <w:sz w:val="21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 xml:space="preserve">    17.以下“感动中国”人物的事迹生动地诠释了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1"/>
        </w:rPr>
        <w:t xml:space="preserve">                                    (   )</w:t>
      </w:r>
    </w:p>
    <w:p>
      <w:pPr>
        <w:wordWrap w:val="0"/>
        <w:spacing w:before="0" w:after="0" w:line="0" w:lineRule="atLeast"/>
        <w:ind w:left="420" w:right="0"/>
        <w:jc w:val="left"/>
        <w:textAlignment w:val="baseline"/>
      </w:pPr>
      <w:r>
        <w:drawing>
          <wp:inline distT="0" distB="0" distL="0" distR="0">
            <wp:extent cx="5384800" cy="1168400"/>
            <wp:docPr id="8" name="Drawing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848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ordWrap w:val="0"/>
        <w:spacing w:before="0" w:after="0" w:line="400" w:lineRule="atLeast"/>
        <w:ind w:left="0" w:right="0"/>
        <w:jc w:val="both"/>
        <w:textAlignment w:val="baseline"/>
        <w:rPr>
          <w:sz w:val="24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4"/>
        </w:rPr>
        <w:t xml:space="preserve">   ①生命的伟大在于创造和贡献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4"/>
        </w:rPr>
        <w:t xml:space="preserve">    ②生命是独特的，生命的意义是具体的</w:t>
      </w:r>
    </w:p>
    <w:p>
      <w:pPr>
        <w:wordWrap w:val="0"/>
        <w:spacing w:before="0" w:after="0" w:line="400" w:lineRule="atLeast"/>
        <w:ind w:left="0" w:right="0"/>
        <w:jc w:val="both"/>
        <w:textAlignment w:val="baseline"/>
        <w:rPr>
          <w:sz w:val="24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4"/>
        </w:rPr>
        <w:t xml:space="preserve">   ③平凡铸就伟大，英雄来自人民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4"/>
        </w:rPr>
        <w:t xml:space="preserve">  ④只有在艰苦的环境中才能创造生命的价值</w:t>
      </w:r>
    </w:p>
    <w:p>
      <w:pPr>
        <w:wordWrap w:val="0"/>
        <w:spacing w:before="0" w:after="0" w:line="400" w:lineRule="atLeast"/>
        <w:ind w:left="0" w:right="0"/>
        <w:jc w:val="both"/>
        <w:textAlignment w:val="baseline"/>
        <w:rPr>
          <w:sz w:val="24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4"/>
        </w:rPr>
        <w:t xml:space="preserve">   A.①②③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4"/>
        </w:rPr>
        <w:t xml:space="preserve">           B.①②④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4"/>
        </w:rPr>
        <w:t xml:space="preserve">          C.①③④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4"/>
        </w:rPr>
        <w:t xml:space="preserve">          D.②③④</w:t>
      </w:r>
    </w:p>
    <w:p>
      <w:pPr>
        <w:wordWrap w:val="0"/>
        <w:spacing w:before="0" w:after="0" w:line="400" w:lineRule="atLeast"/>
        <w:ind w:left="460" w:right="0"/>
        <w:jc w:val="both"/>
        <w:textAlignment w:val="baseline"/>
        <w:rPr>
          <w:sz w:val="24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4"/>
        </w:rPr>
        <w:t>二、非选择题(4 小题，共36分)</w:t>
      </w:r>
    </w:p>
    <w:p>
      <w:pPr>
        <w:wordWrap w:val="0"/>
        <w:spacing w:before="0" w:after="0" w:line="400" w:lineRule="atLeast"/>
        <w:ind w:left="0" w:right="0" w:firstLine="460"/>
        <w:jc w:val="both"/>
        <w:textAlignment w:val="baseline"/>
        <w:rPr>
          <w:sz w:val="24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4"/>
        </w:rPr>
        <w:t>18.(6分)根据《中华人民共和国水法》等有关法律制定的我国首部节约用水行政法规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4"/>
        </w:rPr>
        <w:t>《节约用水条例》，日前由国务院常务会议审议通过，自 2024 年 5 月 1日起施行。条例要求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4"/>
        </w:rPr>
        <w:t>把水资源的节约集约利用贯穿于经济社会发展全过程和各领域，进一步推动国家节水行动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4"/>
        </w:rPr>
        <w:t>落地见效。</w:t>
      </w:r>
    </w:p>
    <w:p>
      <w:pPr>
        <w:wordWrap w:val="0"/>
        <w:spacing w:before="0" w:after="0" w:line="400" w:lineRule="atLeast"/>
        <w:ind w:left="460" w:right="0"/>
        <w:jc w:val="both"/>
        <w:textAlignment w:val="baseline"/>
        <w:rPr>
          <w:sz w:val="24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4"/>
        </w:rPr>
        <w:t>请谈谈国务院制定和实施《节约用水条例》的依据何在。</w:t>
      </w:r>
    </w:p>
    <w:p>
      <w:pPr>
        <w:wordWrap w:val="0"/>
        <w:spacing w:before="0" w:after="0" w:line="400" w:lineRule="atLeast"/>
        <w:ind w:left="0" w:right="20" w:firstLine="460"/>
        <w:jc w:val="both"/>
        <w:textAlignment w:val="baseline"/>
        <w:rPr>
          <w:sz w:val="24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4"/>
        </w:rPr>
        <w:t>19.(8分)4月23日世界读书日，某奶茶品牌推出一款名为“烟腔乌龙”的奶茶，以“致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4"/>
        </w:rPr>
        <w:t>敬”鲁迅先生。该款奶茶杯身印有鲁迅手捧奶茶的肖像，并打出“老烟腔，新青年”的宣传标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4"/>
        </w:rPr>
        <w:t>语，产品上线后立马引发抢购。一些学者质疑“老烟腔”这一说法有损鲁迅形象。 日前鲁迅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4"/>
        </w:rPr>
        <w:t>亲属发布律师函，要求停止侵害鲁迅肖像权并赔礼道歉。对此，中学生小明认为：“商家此举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4"/>
        </w:rPr>
        <w:t>能实现经济效益与致敬鲁迅先生的双赢，亲属的做法实属不该。”</w:t>
      </w:r>
    </w:p>
    <w:p>
      <w:pPr>
        <w:wordWrap w:val="0"/>
        <w:spacing w:before="0" w:after="0" w:line="400" w:lineRule="atLeast"/>
        <w:ind w:left="460" w:right="0"/>
        <w:jc w:val="both"/>
        <w:textAlignment w:val="baseline"/>
        <w:rPr>
          <w:sz w:val="24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4"/>
        </w:rPr>
        <w:t>请结合所学知识，对小明的观点进行辨别与分析。</w:t>
      </w:r>
    </w:p>
    <w:p>
      <w:pPr>
        <w:pStyle w:val="Normal0"/>
        <w:ind w:firstLine="4080" w:firstLineChars="1700"/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4"/>
        </w:rPr>
        <w:t>九年级道德与法治试卷 第 5 页(共6 页)</w:t>
      </w:r>
    </w:p>
    <w:p>
      <w:pPr>
        <w:pStyle w:val="Normal0"/>
        <w:bidi w:val="0"/>
        <w:rPr>
          <w:lang w:val="en-US" w:eastAsia="zh-CN"/>
        </w:rPr>
      </w:pPr>
      <w:r>
        <w:rPr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213995</wp:posOffset>
            </wp:positionH>
            <wp:positionV relativeFrom="paragraph">
              <wp:posOffset>91440</wp:posOffset>
            </wp:positionV>
            <wp:extent cx="5003165" cy="1303020"/>
            <wp:effectExtent l="0" t="0" r="6985" b="11430"/>
            <wp:wrapSquare wrapText="bothSides"/>
            <wp:docPr id="1475572501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5572501" name="图片 2" descr="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03165" cy="1303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1"/>
        <w:wordWrap w:val="0"/>
        <w:spacing w:before="0" w:after="0" w:line="380" w:lineRule="atLeast"/>
        <w:ind w:left="0" w:right="0" w:firstLine="400"/>
        <w:jc w:val="both"/>
        <w:textAlignment w:val="baseline"/>
        <w:rPr>
          <w:sz w:val="20"/>
        </w:rPr>
      </w:pPr>
      <w:bookmarkStart w:id="0" w:name="_GoBack"/>
      <w:bookmarkEnd w:id="0"/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20.(10分)材料一：新时代十年来，我国铁路发展取得辉煌成就，截至2023年年底，全国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铁路营业里程达到15.9万公里，其中高铁达到 4.5万公里，稳居世界第一位。在高铁快速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发展的同时，我国普速绿皮火车仍占据市场的半壁江山，那些逢站就停、票价低廉的“慢火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车”更是在边远山区“圈粉”无数。</w:t>
      </w:r>
    </w:p>
    <w:p>
      <w:pPr>
        <w:pStyle w:val="Normal1"/>
        <w:wordWrap w:val="0"/>
        <w:spacing w:before="0" w:after="0" w:line="380" w:lineRule="atLeast"/>
        <w:ind w:left="0" w:right="0" w:firstLine="400"/>
        <w:jc w:val="both"/>
        <w:textAlignment w:val="baseline"/>
        <w:rPr>
          <w:sz w:val="20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材料二：近日，一段“老人吐槽年轻人在卧铺下铺挂帘子不让人坐”的短视频引发网友关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注。火车下铺行动较为方便，而上中铺的乘客回到铺位，大多只能躺着，所以多年来乘客们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似乎形成了某种“默契”，即上铺和中铺的乘客白天常会在下铺闲坐、聊天。近年来，这种默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契正在逐渐被打破，类似争议也时有发生。铁路部门表示，下铺不是公共区域，下铺乘客拥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有完整使用权。</w:t>
      </w:r>
    </w:p>
    <w:p>
      <w:pPr>
        <w:pStyle w:val="Normal1"/>
        <w:wordWrap w:val="0"/>
        <w:spacing w:before="0" w:after="0" w:line="380" w:lineRule="atLeast"/>
        <w:ind w:left="420" w:right="0"/>
        <w:jc w:val="both"/>
        <w:textAlignment w:val="baseline"/>
        <w:rPr>
          <w:sz w:val="20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(1)结合材料一，分析当下我国铁路市场格局的形成原因。(4分)</w:t>
      </w:r>
    </w:p>
    <w:p>
      <w:pPr>
        <w:pStyle w:val="Normal1"/>
        <w:wordWrap w:val="0"/>
        <w:spacing w:before="0" w:after="0" w:line="380" w:lineRule="atLeast"/>
        <w:ind w:left="420" w:right="0"/>
        <w:jc w:val="both"/>
        <w:textAlignment w:val="baseline"/>
        <w:rPr>
          <w:sz w:val="20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(2)解决材料二中的争议，你有哪些好的建议?(6分)</w:t>
      </w:r>
    </w:p>
    <w:p>
      <w:pPr>
        <w:pStyle w:val="Normal1"/>
        <w:wordWrap w:val="0"/>
        <w:spacing w:before="0" w:after="0" w:line="380" w:lineRule="atLeast"/>
        <w:ind w:left="0" w:right="60" w:firstLine="400"/>
        <w:jc w:val="both"/>
        <w:textAlignment w:val="baseline"/>
        <w:rPr>
          <w:sz w:val="20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21.(12分)一部河南史，半部中国史。河南省文旅资源丰富，近年来文旅事业发展快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速。为进一步提升“老家河南”文旅品牌形象，你所在的城市正举办“老家河南”文旅宣传志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愿服务活动，请你参与并完成如下任务。</w:t>
      </w:r>
    </w:p>
    <w:p>
      <w:pPr>
        <w:pStyle w:val="Normal1"/>
        <w:wordWrap w:val="0"/>
        <w:spacing w:before="0" w:after="0" w:line="380" w:lineRule="atLeast"/>
        <w:ind w:left="0" w:right="120" w:firstLine="400"/>
        <w:jc w:val="both"/>
        <w:textAlignment w:val="baseline"/>
        <w:rPr>
          <w:sz w:val="20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(1)为什么河南被称为老家?很多人并不是非常了解。请简要介绍这一称呼的历史渊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源。 (4分)</w:t>
      </w:r>
    </w:p>
    <w:p>
      <w:pPr>
        <w:pStyle w:val="Normal1"/>
        <w:wordWrap w:val="0"/>
        <w:spacing w:before="0" w:after="0" w:line="380" w:lineRule="atLeast"/>
        <w:ind w:left="0" w:right="120" w:firstLine="400"/>
        <w:jc w:val="both"/>
        <w:textAlignment w:val="baseline"/>
        <w:rPr>
          <w:sz w:val="20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(2)为让游客更好地体验中原文化，请你为游客设计一条精品旅游线路，并简要阐释这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样设计的理由。(4分)(友情提示：旅游线路涵盖三至四个景点即可)</w:t>
      </w:r>
    </w:p>
    <w:p>
      <w:pPr>
        <w:pStyle w:val="Normal1"/>
        <w:wordWrap w:val="0"/>
        <w:spacing w:before="0" w:after="0" w:line="380" w:lineRule="atLeast"/>
        <w:ind w:left="0" w:right="120" w:firstLine="400"/>
        <w:jc w:val="both"/>
        <w:textAlignment w:val="baseline"/>
        <w:rPr>
          <w:sz w:val="20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(3)通过参加志愿服务，你更深入地了解了河南文旅的发展现状，为进一步擦亮“老家河</w:t>
      </w: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南”文旅品牌的形象，请你向相关部门提两条建议。(4 分)</w:t>
      </w:r>
    </w:p>
    <w:p>
      <w:pPr>
        <w:pStyle w:val="Normal1"/>
        <w:wordWrap w:val="0"/>
        <w:spacing w:before="0" w:after="0" w:line="380" w:lineRule="atLeast"/>
        <w:ind w:left="0" w:right="0"/>
        <w:jc w:val="center"/>
        <w:textAlignment w:val="baseline"/>
        <w:rPr>
          <w:sz w:val="20"/>
        </w:rPr>
      </w:pPr>
      <w:r>
        <w:rPr>
          <w:rFonts w:ascii="宋体" w:eastAsia="宋体" w:hAnsi="宋体" w:cs="宋体"/>
          <w:b w:val="0"/>
          <w:i w:val="0"/>
          <w:strike w:val="0"/>
          <w:color w:val="000000"/>
          <w:sz w:val="20"/>
        </w:rPr>
        <w:t>九年级道德与法治试卷  第 6 页(共6 页)</w:t>
      </w:r>
    </w:p>
    <w:sectPr>
      <w:type w:val="nextPage"/>
      <w:pgSz w:w="11900" w:h="16820"/>
      <w:pgMar w:top="1420" w:right="1780" w:bottom="1420" w:left="1780" w:header="720" w:footer="720"/>
      <w:pgNumType w:start="6"/>
      <w:cols w:num="1"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4151FC"/>
    <w:rsid w:val="00C02FC6"/>
  </w:rsids>
  <w:themeFontLang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77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Char"/>
    <w:uiPriority w:val="99"/>
    <w:unhideWhenUsed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="Times New Roman" w:eastAsia="宋体" w:hAnsi="Times New Roman" w:cs="Times New Roman"/>
      <w:sz w:val="18"/>
      <w:szCs w:val="18"/>
      <w:lang w:eastAsia="zh-CN"/>
    </w:rPr>
  </w:style>
  <w:style w:type="character" w:customStyle="1" w:styleId="Char">
    <w:name w:val="页眉 Char"/>
    <w:link w:val="Header"/>
    <w:uiPriority w:val="99"/>
    <w:semiHidden/>
    <w:rPr>
      <w:rFonts w:ascii="Times New Roman" w:eastAsia="宋体" w:hAnsi="Times New Roman" w:cs="Times New Roman"/>
      <w:sz w:val="18"/>
      <w:szCs w:val="18"/>
      <w:lang w:eastAsia="zh-CN"/>
    </w:rPr>
  </w:style>
  <w:style w:type="paragraph" w:styleId="Footer">
    <w:name w:val="footer"/>
    <w:basedOn w:val="Normal"/>
    <w:link w:val="Char0"/>
    <w:uiPriority w:val="99"/>
    <w:unhideWhenUsed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ascii="Times New Roman" w:eastAsia="宋体" w:hAnsi="Times New Roman" w:cs="Times New Roman"/>
      <w:sz w:val="18"/>
      <w:szCs w:val="18"/>
      <w:lang w:eastAsia="zh-CN"/>
    </w:rPr>
  </w:style>
  <w:style w:type="character" w:customStyle="1" w:styleId="Char0">
    <w:name w:val="页脚 Char"/>
    <w:link w:val="Footer"/>
    <w:uiPriority w:val="99"/>
    <w:semiHidden/>
    <w:rPr>
      <w:rFonts w:ascii="Times New Roman" w:eastAsia="宋体" w:hAnsi="Times New Roman" w:cs="Times New Roman"/>
      <w:sz w:val="18"/>
      <w:szCs w:val="18"/>
      <w:lang w:eastAsia="zh-CN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等线" w:eastAsia="等线" w:hAnsi="等线" w:cs="Times New Roman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Normal1">
    <w:name w:val="Normal_1"/>
    <w:qFormat/>
    <w:rsid w:val="004B77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revision>0</cp:revision>
  <dcterms:created xsi:type="dcterms:W3CDTF">2024-06-12T07:19:08Z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