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2025年保密常识培训试题及答案</w:t>
      </w:r>
    </w:p>
    <w:p>
      <w:r>
        <w:br/>
        <w:t xml:space="preserve"> 一、单项选择题（共10题，每题2分，共20分）</w:t>
        <w:br/>
        <w:br/>
        <w:t>1. 根据《中华人民共和国保守国家秘密法》，国家秘密的密级分为（ ）。</w:t>
        <w:br/>
        <w:br/>
        <w:t>A. 绝密、机密、秘密</w:t>
        <w:br/>
        <w:br/>
        <w:t>B. 特密、机密、秘密</w:t>
        <w:br/>
        <w:br/>
        <w:t>C. 绝密、机密、内部</w:t>
        <w:br/>
        <w:br/>
        <w:t>D. 特密、机密、内部</w:t>
        <w:br/>
        <w:br/>
        <w:t>2. 下列哪项不属于国家秘密的基本要素？（ ）</w:t>
        <w:br/>
        <w:br/>
        <w:t>A. 关系国家安全和利益</w:t>
        <w:br/>
        <w:br/>
        <w:t>B. 依照法定程序确定</w:t>
        <w:br/>
        <w:br/>
        <w:t>C. 在一定时间内只限一定范围的人员知悉</w:t>
        <w:br/>
        <w:br/>
        <w:t>D. 具有商业价值</w:t>
        <w:br/>
        <w:br/>
        <w:t>3. 涉密人员离岗离职后，应当遵守脱密期管理规定，脱密期一般为（ ）。</w:t>
        <w:br/>
        <w:br/>
        <w:t>A. 6个月至3年</w:t>
        <w:br/>
        <w:br/>
        <w:t>B. 1年至5年</w:t>
        <w:br/>
        <w:br/>
        <w:t>C. 2年至5年</w:t>
        <w:br/>
        <w:br/>
        <w:t>D. 3年至5年</w:t>
        <w:br/>
        <w:br/>
        <w:t>4. 下列哪种行为不属于保密违规行为？（ ）</w:t>
        <w:br/>
        <w:br/>
        <w:t>A. 未经批准复制、记录、存储国家秘密</w:t>
        <w:br/>
        <w:br/>
        <w:t>B. 在私人交往中涉及国家秘密</w:t>
        <w:br/>
        <w:br/>
        <w:t>C. 按照规定在涉密计算机上处理涉密信息</w:t>
        <w:br/>
        <w:br/>
        <w:t>D. 在非涉密计算机上存储、处理涉密信息</w:t>
        <w:br/>
        <w:br/>
        <w:t>5. 涉密场所应当采取的保密措施不包括（ ）。</w:t>
        <w:br/>
        <w:br/>
        <w:t>A. 设置明显的保密警示标志</w:t>
        <w:br/>
        <w:br/>
        <w:t>B. 实行封闭式管理</w:t>
        <w:br/>
        <w:br/>
        <w:t>C. 允许无关人员随意进入</w:t>
        <w:br/>
        <w:br/>
        <w:t>D. 配备必要的保密技术防护设备</w:t>
        <w:br/>
        <w:br/>
        <w:t>6. 涉密载体是指以（ ）形式记载国家秘密信息的各类物品。</w:t>
        <w:br/>
        <w:br/>
        <w:t>A. 文字、图表、数据</w:t>
        <w:br/>
        <w:br/>
        <w:t>B. 文字、图表、数据、符号、图像、声音</w:t>
        <w:br/>
        <w:br/>
        <w:t>C. 文字、图像、声音</w:t>
        <w:br/>
        <w:br/>
        <w:t>D. 文字、图表、数据、图像</w:t>
        <w:br/>
        <w:br/>
        <w:t>7. 下列关于保密工作的说法，正确的是（ ）。</w:t>
        <w:br/>
        <w:br/>
        <w:t>A. 保密工作只是涉密人员的责任</w:t>
        <w:br/>
        <w:br/>
        <w:t>B. 保密工作与普通员工无关</w:t>
        <w:br/>
        <w:br/>
        <w:t>C. 保密工作是一项长期性、经常性的工作</w:t>
        <w:br/>
        <w:br/>
        <w:t>D. 保密工作只在特定时期需要重视</w:t>
        <w:br/>
        <w:br/>
        <w:t>8. 涉密计算机不得接入（ ）。</w:t>
        <w:br/>
        <w:br/>
        <w:t>A. 单位内部局域网</w:t>
        <w:br/>
        <w:br/>
        <w:t>B. 互联网</w:t>
        <w:br/>
        <w:br/>
        <w:t>C. 单位内部涉密网络</w:t>
        <w:br/>
        <w:br/>
        <w:t>D. 专用保密通信网络</w:t>
        <w:br/>
        <w:br/>
        <w:t>9. 下列哪类信息不属于国家秘密？（ ）</w:t>
        <w:br/>
        <w:br/>
        <w:t>A. 国防建设和武装力量活动中的秘密事项</w:t>
        <w:br/>
        <w:br/>
        <w:t>B. 外交和外事活动中的秘密事项</w:t>
        <w:br/>
        <w:br/>
        <w:t>C. 商业企业的经营策略</w:t>
        <w:br/>
        <w:br/>
        <w:t>D. 国民经济和社会发展中的秘密事项</w:t>
        <w:br/>
        <w:br/>
        <w:t>10. 保密工作应当坚持的原则是（ ）。</w:t>
        <w:br/>
        <w:br/>
        <w:t>A. 积极防范、突出重点、依法管理</w:t>
        <w:br/>
        <w:br/>
        <w:t>B. 严格管理、全面覆盖、强制执行</w:t>
        <w:br/>
        <w:br/>
        <w:t>C. 预防为主、防治结合、分级负责</w:t>
        <w:br/>
        <w:br/>
        <w:t>D. 依法管理、技术防范、责任到人</w:t>
        <w:br/>
        <w:br/>
        <w:t xml:space="preserve"> 二、填空题（共5题，每题2分，共10分）</w:t>
        <w:br/>
        <w:br/>
        <w:t>1. 国家秘密的保密期限，除另有规定外，绝密级不超过________年，机密级不超过________年，秘密级不超过________年。</w:t>
        <w:br/>
        <w:br/>
        <w:t>2. 涉密人员是指因工作需要接触、知悉国家秘密的人员，分为________、________和________三个等级。</w:t>
        <w:br/>
        <w:br/>
        <w:t>3. 涉密场所应当根据涉密程度采取相应的________措施，并设置明显的________标志。</w:t>
        <w:br/>
        <w:br/>
        <w:t>4. 涉密载体应当根据密级和保密期限，在________上标明密级和保密期限，并按照规定的________进行管理。</w:t>
        <w:br/>
        <w:br/>
        <w:t>5. 保密工作实行________负责制，机关、单位主要负责人对本机关、本单位的保密工作负________责任。</w:t>
        <w:br/>
        <w:br/>
        <w:t xml:space="preserve"> 三、判断题（共5题，每题2分，共10分）</w:t>
        <w:br/>
        <w:br/>
        <w:t>1. 任何组织和个人都有依法保守国家秘密的义务。（ ）</w:t>
        <w:br/>
        <w:br/>
        <w:t>2. 涉密人员可以在私人交往、通信中涉及国家秘密。（ ）</w:t>
        <w:br/>
        <w:br/>
        <w:t>3. 涉密计算机可以临时接入互联网进行必要的软件更新。（ ）</w:t>
        <w:br/>
        <w:br/>
        <w:t>4. 涉密场所不需要定期进行保密检查和风险评估。（ ）</w:t>
        <w:br/>
        <w:br/>
        <w:t>5. 机关、单位应当定期对本机关、本单位人员进行保密教育培训。（ ）</w:t>
        <w:br/>
        <w:br/>
        <w:t xml:space="preserve"> 四、多项选择题（共2题，每题2分，共4分）</w:t>
        <w:br/>
        <w:br/>
        <w:t>1. 下列哪些行为属于违反保密规定的行为？（ ）</w:t>
        <w:br/>
        <w:br/>
        <w:t>A. 未经批准，复制、记录、存储国家秘密</w:t>
        <w:br/>
        <w:br/>
        <w:t>B. 在私人交往、通信中涉及国家秘密</w:t>
        <w:br/>
        <w:br/>
        <w:t>C. 按照规定在涉密计算机上处理涉密信息</w:t>
        <w:br/>
        <w:br/>
        <w:t>D. 在非涉密计算机、网络存储、处理涉密信息</w:t>
        <w:br/>
        <w:br/>
        <w:t>2. 下列哪些场所应当确定为涉密场所？（ ）</w:t>
        <w:br/>
        <w:br/>
        <w:t>A. 专门用于存放、保管国家秘密载体的场所</w:t>
        <w:br/>
        <w:br/>
        <w:t>B. 涉密会议场所</w:t>
        <w:br/>
        <w:br/>
        <w:t>C. 涉密信息系统机房</w:t>
        <w:br/>
        <w:br/>
        <w:t>D. 单位内部食堂和休息区</w:t>
        <w:br/>
        <w:br/>
        <w:t xml:space="preserve"> 五、简答题（共2题，每题5分，共10分）</w:t>
        <w:br/>
        <w:br/>
        <w:t>1. 简述国家秘密的定义及其三个基本要素。</w:t>
        <w:br/>
        <w:br/>
        <w:t>2. 简述涉密人员应当遵守的保密义务。</w:t>
        <w:br/>
        <w:br/>
        <w:t xml:space="preserve"> 参考答案及解析</w:t>
        <w:br/>
        <w:br/>
        <w:t xml:space="preserve"> 一、单项选择题</w:t>
        <w:br/>
        <w:br/>
        <w:t>1. 答案：A</w:t>
        <w:br/>
        <w:br/>
        <w:t>解析：根据《中华人民共和国保守国家秘密法》第九条规定，国家秘密的密级分为"绝密"、"机密"、"秘密"三级。因此，选项A正确。</w:t>
        <w:br/>
        <w:br/>
        <w:t>2. 答案：D</w:t>
        <w:br/>
        <w:br/>
        <w:t>解析：根据《中华人民共和国保守国家秘密法》第二条，国家秘密是指关系国家安全和利益，依照法定程序确定，在一定时间内只限一定范围的人员知悉的事项。因此，国家秘密的基本要素包括：关系国家安全和利益、依照法定程序确定、在一定时间内只限一定范围的人员知悉。具有商业价值不属于国家秘密的基本要素，故选项D正确。</w:t>
        <w:br/>
        <w:br/>
        <w:t>3. 答案：B</w:t>
        <w:br/>
        <w:br/>
        <w:t>解析：根据《中华人民共和国保守国家秘密法实施条例》第三十八条规定，涉密人员离岗离职后，应当遵守脱密期管理规定，脱密期一般为1年至5年。因此，选项B正确。</w:t>
        <w:br/>
        <w:br/>
        <w:t>4. 答案：C</w:t>
        <w:br/>
        <w:br/>
        <w:t>解析：根据保密规定，未经批准复制、记录、存储国家秘密和在私人交往中涉及国家秘密都属于保密违规行为。在非涉密计算机上存储、处理涉密信息也是严重的保密违规行为。而按照规定在涉密计算机上处理涉密信息是符合保密规定的正确行为，不属于保密违规行为。因此，选项C正确。</w:t>
        <w:br/>
        <w:br/>
        <w:t>5. 答案：C</w:t>
        <w:br/>
        <w:br/>
        <w:t>解析：涉密场所应当采取的保密措施包括：设置明显的保密警示标志、实行封闭式管理、配备必要的保密技术防护设备等。允许无关人员随意进入会严重威胁涉密安全，不属于涉密场所应当采取的保密措施。因此，选项C正确。</w:t>
        <w:br/>
        <w:br/>
        <w:t>6. 答案：B</w:t>
        <w:br/>
        <w:br/>
        <w:t>解析：根据《中华人民共和国保守国家秘密法实施条例》第三十四条规定，涉密载体是指以文字、图表、数据、符号、图像、声音等形式记载国家秘密信息的各类物品。因此，选项B正确。</w:t>
        <w:br/>
        <w:br/>
        <w:t>7. 答案：C</w:t>
        <w:br/>
        <w:br/>
        <w:t>解析：保密工作不是只有涉密人员的责任，而是所有相关人员都应当承担的责任；保密工作与普通员工密切相关，不是无关紧要的；保密工作不是只在特定时期需要重视，而是一项长期性、经常性的工作。因此，选项C正确。</w:t>
        <w:br/>
        <w:br/>
        <w:t>8. 答案：B</w:t>
        <w:br/>
        <w:br/>
        <w:t>解析：根据保密规定，涉密计算机不得接入互联网，这是为了防止通过网络泄露国家秘密。涉密计算机可以接入单位内部局域网（如果是涉密网络）、单位内部涉密网络和专用保密通信网络，但不能接入互联网。因此，选项B正确。</w:t>
        <w:br/>
        <w:br/>
        <w:t>9. 答案：C</w:t>
        <w:br/>
        <w:br/>
        <w:t>解析：根据《中华人民共和国保守国家秘密法》第八条规定，国家秘密包括：国家事务重大决策中的秘密事项；国防建设和武装力量活动中的秘密事项；外交和外事活动中的秘密事项；国民经济和社会发展中的秘密事项；科学技术中的秘密事项；维护国家安全活动和追查刑事犯罪中的秘密事项；经国家保密行政管理部门确定的其他秘密事项。商业企业的经营策略不属于国家秘密的范畴，除非其涉及上述规定的国家秘密事项。因此，选项C正确。</w:t>
        <w:br/>
        <w:br/>
        <w:t>10. 答案：A</w:t>
        <w:br/>
        <w:br/>
        <w:t>解析：根据《中华人民共和国保守国家秘密法》第三条规定，保密工作实行积极防范、突出重点、依法管理的方针，既确保国家秘密安全，又便利信息资源合理利用。因此，选项A正确。</w:t>
        <w:br/>
        <w:br/>
        <w:t xml:space="preserve"> 二、填空题</w:t>
        <w:br/>
        <w:br/>
        <w:t>1. 答案：三十、二十、十</w:t>
        <w:br/>
        <w:br/>
        <w:t>解析：根据《中华人民共和国保守国家秘密法》第十五条规定，国家秘密的保密期限，除另有规定外，绝密级不超过三十年，机密级不超过二十年，秘密级不超过十年。</w:t>
        <w:br/>
        <w:br/>
        <w:t>2. 答案：核心、重要、一般</w:t>
        <w:br/>
        <w:br/>
        <w:t>解析：根据《中华人民共和国保守国家秘密法实施条例》第三十三条规定，涉密人员分为核心、重要、一般三个等级。核心涉密人员是指制作、管理、保管、传递、使用、销毁绝密级国家秘密的人员；重要涉密人员是指制作、管理、保管、传递、使用、销毁机密级国家秘密的人员；一般涉密人员是指制作、管理、保管、传递、使用、销毁秘密级国家秘密的人员。</w:t>
        <w:br/>
        <w:br/>
        <w:t>3. 答案：保密、保密警示</w:t>
        <w:br/>
        <w:br/>
        <w:t>解析：根据保密工作规定，涉密场所应当根据涉密程度采取相应的保密措施，并设置明显的保密警示标志，以提醒相关人员注意保密。</w:t>
        <w:br/>
        <w:br/>
        <w:t>4. 答案：载体、管理</w:t>
        <w:br/>
        <w:br/>
        <w:t>解析：根据保密工作规定，涉密载体应当根据密级和保密期限，在载体上标明密级和保密期限，并按照规定的管理要求进行管理，确保国家秘密安全。</w:t>
        <w:br/>
        <w:br/>
        <w:t>5. 答案：领导、领导</w:t>
        <w:br/>
        <w:br/>
        <w:t>解析：根据《中华人民共和国保守国家秘密法》第四条规定，保密工作实行领导负责制，机关、单位主要负责人对本机关、本单位的保密工作负领导责任。</w:t>
        <w:br/>
        <w:br/>
        <w:t xml:space="preserve"> 三、判断题</w:t>
        <w:br/>
        <w:br/>
        <w:t>1. 答案：√</w:t>
        <w:br/>
        <w:br/>
        <w:t>解析：根据《中华人民共和国保守国家秘密法》第三条规定，国家秘密受法律保护。任何危害国家秘密安全的行为，都必须受到法律追究。因此，任何组织和个人都有依法保守国家秘密的义务，该说法正确。</w:t>
        <w:br/>
        <w:br/>
        <w:t>2. 答案：×</w:t>
        <w:br/>
        <w:br/>
        <w:t>解析：根据《中华人民共和国保守国家秘密法》第二十六条规定，涉密人员不得在私人交往、通信中涉及国家秘密，不得在公共场所谈论国家秘密。因此，该说法错误。</w:t>
        <w:br/>
        <w:br/>
        <w:t>3. 答案：×</w:t>
        <w:br/>
        <w:br/>
        <w:t>解析：根据保密工作规定，涉密计算机是绝对禁止接入互联网的，即使是临时接入也是不允许的，这可能导致国家秘密通过网络泄露。因此，该说法错误。</w:t>
        <w:br/>
        <w:br/>
        <w:t>4. 答案：×</w:t>
        <w:br/>
        <w:br/>
        <w:t>解析：根据保密工作规定，涉密场所应当定期进行保密检查和风险评估，及时发现和消除泄密隐患，确保涉密场所的安全。因此，该说法错误。</w:t>
        <w:br/>
        <w:br/>
        <w:t>5. 答案：√</w:t>
        <w:br/>
        <w:br/>
        <w:t>解析：根据《中华人民共和国保守国家秘密法》第十八条规定，机关、单位应当定期对本机关、本单位人员进行保密教育培训，提高保密意识和防范能力。因此，该说法正确。</w:t>
        <w:br/>
        <w:br/>
        <w:t xml:space="preserve"> 四、多项选择题</w:t>
        <w:br/>
        <w:br/>
        <w:t>1. 答案：ABD</w:t>
        <w:br/>
        <w:br/>
        <w:t>解析：根据保密规定，未经批准，复制、记录、存储国家秘密（A选项）和在私人交往、通信中涉及国家秘密（B选项）都属于违反保密规定的行为。在非涉密计算机、网络存储、处理涉密信息（D选项）也是严重的违反保密规定的行为。而按照规定在涉密计算机上处理涉密信息（C选项）是符合保密规定的正确行为，不属于违反保密规定的行为。因此，正确答案是ABD。</w:t>
        <w:br/>
        <w:br/>
        <w:t>2. 答案：ABC</w:t>
        <w:br/>
        <w:br/>
        <w:t>解析：根据保密规定，专门用于存放、保管国家秘密载体的场所（A选项）、涉密会议场所（B选项）和涉密信息系统机房（C选项）都应当确定为涉密场所，并采取相应的保密措施。而单位内部食堂和休息区（D选项）通常不涉及国家秘密，不需要确定为涉密场所。因此，正确答案是ABC。</w:t>
        <w:br/>
        <w:br/>
        <w:t xml:space="preserve"> 五、简答题</w:t>
        <w:br/>
        <w:br/>
        <w:t>1. 答案：国家秘密是指关系国家安全和利益，依照法定程序确定，在一定时间内只限一定范围的人员知悉的事项。</w:t>
        <w:br/>
        <w:br/>
        <w:t>解析：国家秘密的定义包含三个基本要素：第一，关系国家安全和利益，这是国家秘密的本质属性；第二，依照法定程序确定，国家秘密的确定必须经过法定程序，不能随意确定；第三，在一定时间内只限一定范围的人员知悉，这是国家秘密的时空限制特征。这三个要素缺一不可，共同构成了国家秘密的完整定义。</w:t>
        <w:br/>
        <w:br/>
        <w:t>2. 答案：涉密人员应当遵守的保密义务包括：（1）严格遵守保密法律法规和规章制度；（2）熟悉所接触、知悉的国家秘密的具体内容；（3）掌握必要的保密技术防范知识和技能；（4）不得在私人交往、通信中涉及国家秘密；（5）不得在公共场所谈论国家秘密；（6）未经批准，不得擅自复制、记录、存储国家秘密；（7）离岗离职时，应当清退涉密载体，办理交接手续；（8）遵守脱密期管理规定；（9）发现国家秘密已经或者可能泄露时，应当立即采取补救措施，并及时向有关机关、单位报告。</w:t>
        <w:br/>
        <w:br/>
        <w:t>解析：涉密人员因工作需要接触、知悉国家秘密，承担着特殊的保密责任和义务。上述保密义务涵盖了涉密人员在日常工作、私人生活和离职后应当遵守的各项保密要求，是确保国家秘密安全的重要保障。涉密人员必须严格遵守这些义务，否则将承担相应的法律责任。</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