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30" w:name="数据库原理与应用知到章节测试答案智慧树2023年最新湖州师范学院"/>
    <w:p>
      <w:pPr>
        <w:pStyle w:val="Heading1"/>
      </w:pPr>
      <w:r>
        <w:t xml:space="preserve">数据库原理与应用知到章节测试答案智慧树2023年最新湖州师范学院</w:t>
      </w:r>
    </w:p>
    <w:bookmarkStart w:id="20" w:name="第一章测试"/>
    <w:p>
      <w:pPr>
        <w:pStyle w:val="Heading2"/>
      </w:pPr>
      <w:r>
        <w:t xml:space="preserve">第一章测试</w:t>
      </w:r>
    </w:p>
    <w:p>
      <w:pPr>
        <w:numPr>
          <w:ilvl w:val="0"/>
          <w:numId w:val="1001"/>
        </w:numPr>
      </w:pPr>
      <w:r>
        <w:t xml:space="preserve">下面列出的（ ）是数据库管理系统的简称。</w:t>
      </w:r>
      <w:r>
        <w:br/>
      </w:r>
      <w:r>
        <w:t xml:space="preserve">参考答案:</w:t>
      </w:r>
      <w:r>
        <w:br/>
      </w:r>
      <w:r>
        <w:rPr>
          <w:bCs/>
          <w:b/>
        </w:rPr>
        <w:t xml:space="preserve">DBMS</w:t>
      </w:r>
    </w:p>
    <w:p>
      <w:pPr>
        <w:numPr>
          <w:ilvl w:val="0"/>
          <w:numId w:val="1001"/>
        </w:numPr>
      </w:pPr>
      <w:r>
        <w:t xml:space="preserve">数据库（DB），数据库系统（DBS）和数据库管理系统（DBMS）之间的关系是（ ）。</w:t>
      </w:r>
      <w:r>
        <w:br/>
      </w:r>
      <w:r>
        <w:t xml:space="preserve">参考答案:</w:t>
      </w:r>
      <w:r>
        <w:br/>
      </w:r>
      <w:r>
        <w:rPr>
          <w:bCs/>
          <w:b/>
        </w:rPr>
        <w:t xml:space="preserve">DBS包括DB和DBMS</w:t>
      </w:r>
    </w:p>
    <w:p>
      <w:pPr>
        <w:numPr>
          <w:ilvl w:val="0"/>
          <w:numId w:val="1001"/>
        </w:numPr>
      </w:pPr>
      <w:r>
        <w:t xml:space="preserve">以下属于常见的关系型数据库产品的是（ ）。</w:t>
      </w:r>
      <w:r>
        <w:br/>
      </w:r>
      <w:r>
        <w:t xml:space="preserve">参考答案:</w:t>
      </w:r>
      <w:r>
        <w:br/>
      </w:r>
      <w:r>
        <w:rPr>
          <w:bCs/>
          <w:b/>
        </w:rPr>
        <w:t xml:space="preserve">MySQL;DB2</w:t>
      </w:r>
    </w:p>
    <w:p>
      <w:pPr>
        <w:numPr>
          <w:ilvl w:val="0"/>
          <w:numId w:val="1001"/>
        </w:numPr>
      </w:pPr>
      <w:r>
        <w:t xml:space="preserve">以下（ ）属于数据模型。</w:t>
      </w:r>
      <w:r>
        <w:br/>
      </w:r>
      <w:r>
        <w:t xml:space="preserve">参考答案:</w:t>
      </w:r>
      <w:r>
        <w:br/>
      </w:r>
      <w:r>
        <w:rPr>
          <w:bCs/>
          <w:b/>
        </w:rPr>
        <w:t xml:space="preserve">关系模型;层次模型;网状模型</w:t>
      </w:r>
    </w:p>
    <w:p>
      <w:pPr>
        <w:numPr>
          <w:ilvl w:val="0"/>
          <w:numId w:val="1001"/>
        </w:numPr>
      </w:pPr>
      <w:r>
        <w:t xml:space="preserve">一个数据库只能有一个外模式，而概念模式和内模式则可有多个。（ ）</w:t>
      </w:r>
      <w:r>
        <w:br/>
      </w:r>
      <w:r>
        <w:t xml:space="preserve">参考答案:</w:t>
      </w:r>
      <w:r>
        <w:br/>
      </w:r>
      <w:r>
        <w:rPr>
          <w:bCs/>
          <w:b/>
        </w:rPr>
        <w:t xml:space="preserve">错</w:t>
      </w:r>
    </w:p>
    <w:bookmarkEnd w:id="20"/>
    <w:bookmarkStart w:id="21" w:name="第二章测试"/>
    <w:p>
      <w:pPr>
        <w:pStyle w:val="Heading2"/>
      </w:pPr>
      <w:r>
        <w:t xml:space="preserve">第二章测试</w:t>
      </w:r>
    </w:p>
    <w:p>
      <w:pPr>
        <w:numPr>
          <w:ilvl w:val="0"/>
          <w:numId w:val="1002"/>
        </w:numPr>
      </w:pPr>
      <w:r>
        <w:t xml:space="preserve">关系数据模型的基本数据结构是（ ）。</w:t>
      </w:r>
      <w:r>
        <w:br/>
      </w:r>
      <w:r>
        <w:t xml:space="preserve">参考答案:</w:t>
      </w:r>
      <w:r>
        <w:br/>
      </w:r>
      <w:r>
        <w:rPr>
          <w:bCs/>
          <w:b/>
        </w:rPr>
        <w:t xml:space="preserve">关系</w:t>
      </w:r>
    </w:p>
    <w:p>
      <w:pPr>
        <w:numPr>
          <w:ilvl w:val="0"/>
          <w:numId w:val="1002"/>
        </w:numPr>
      </w:pPr>
      <w:r>
        <w:t xml:space="preserve">下列（ ）不能称为实体。</w:t>
      </w:r>
      <w:r>
        <w:br/>
      </w:r>
      <w:r>
        <w:t xml:space="preserve">参考答案:</w:t>
      </w:r>
      <w:r>
        <w:br/>
      </w:r>
      <w:r>
        <w:rPr>
          <w:bCs/>
          <w:b/>
        </w:rPr>
        <w:t xml:space="preserve">姓名</w:t>
      </w:r>
    </w:p>
    <w:p>
      <w:pPr>
        <w:numPr>
          <w:ilvl w:val="0"/>
          <w:numId w:val="1002"/>
        </w:numPr>
      </w:pPr>
      <w:r>
        <w:t xml:space="preserve">以下运算结果为NULL的是（ ）。</w:t>
      </w:r>
      <w:r>
        <w:br/>
      </w:r>
      <w:r>
        <w:t xml:space="preserve">参考答案:</w:t>
      </w:r>
      <w:r>
        <w:br/>
      </w:r>
      <w:r>
        <w:rPr>
          <w:bCs/>
          <w:b/>
        </w:rPr>
        <w:t xml:space="preserve">null</w:t>
      </w:r>
    </w:p>
    <w:p>
      <w:pPr>
        <w:numPr>
          <w:ilvl w:val="0"/>
          <w:numId w:val="1002"/>
        </w:numPr>
      </w:pPr>
      <w:r>
        <w:t xml:space="preserve">数据库的完整性是指数据的（ ）。</w:t>
      </w:r>
      <w:r>
        <w:br/>
      </w:r>
      <w:r>
        <w:t xml:space="preserve">参考答案:</w:t>
      </w:r>
      <w:r>
        <w:br/>
      </w:r>
      <w:r>
        <w:rPr>
          <w:bCs/>
          <w:b/>
        </w:rPr>
        <w:t xml:space="preserve">用户定义完整性;实体完整性;参照完整性</w:t>
      </w:r>
    </w:p>
    <w:p>
      <w:pPr>
        <w:numPr>
          <w:ilvl w:val="0"/>
          <w:numId w:val="1002"/>
        </w:numPr>
      </w:pPr>
      <w:r>
        <w:t xml:space="preserve">在参照完整性检查中，对参照表进行增、删、改操作时，有可能破坏参照完整性，而对被参照表进行增、删、改操作时，则不会破坏参照完整性。（ ）</w:t>
      </w:r>
      <w:r>
        <w:br/>
      </w:r>
      <w:r>
        <w:t xml:space="preserve">参考答案:</w:t>
      </w:r>
      <w:r>
        <w:br/>
      </w:r>
      <w:r>
        <w:rPr>
          <w:bCs/>
          <w:b/>
        </w:rPr>
        <w:t xml:space="preserve">错</w:t>
      </w:r>
    </w:p>
    <w:bookmarkEnd w:id="21"/>
    <w:bookmarkStart w:id="22" w:name="第三章测试"/>
    <w:p>
      <w:pPr>
        <w:pStyle w:val="Heading2"/>
      </w:pPr>
      <w:r>
        <w:t xml:space="preserve">第三章测试</w:t>
      </w:r>
    </w:p>
    <w:p>
      <w:pPr>
        <w:numPr>
          <w:ilvl w:val="0"/>
          <w:numId w:val="1003"/>
        </w:numPr>
      </w:pPr>
      <w:r>
        <w:t xml:space="preserve">下面哪个属于SQL数据定义语言（DDL）（ ）</w:t>
      </w:r>
      <w:r>
        <w:br/>
      </w:r>
      <w:r>
        <w:t xml:space="preserve">参考答案:</w:t>
      </w:r>
      <w:r>
        <w:br/>
      </w:r>
      <w:r>
        <w:rPr>
          <w:bCs/>
          <w:b/>
        </w:rPr>
        <w:t xml:space="preserve">CREATE</w:t>
      </w:r>
    </w:p>
    <w:p>
      <w:pPr>
        <w:numPr>
          <w:ilvl w:val="0"/>
          <w:numId w:val="1003"/>
        </w:numPr>
      </w:pPr>
      <w:r>
        <w:t xml:space="preserve">不同的模式（Schema）下，表的名称可以相同。（ ）</w:t>
      </w:r>
      <w:r>
        <w:br/>
      </w:r>
      <w:r>
        <w:t xml:space="preserve">参考答案:</w:t>
      </w:r>
      <w:r>
        <w:br/>
      </w:r>
      <w:r>
        <w:rPr>
          <w:bCs/>
          <w:b/>
        </w:rPr>
        <w:t xml:space="preserve">对</w:t>
      </w:r>
    </w:p>
    <w:p>
      <w:pPr>
        <w:numPr>
          <w:ilvl w:val="0"/>
          <w:numId w:val="1003"/>
        </w:numPr>
      </w:pPr>
      <w:r>
        <w:t xml:space="preserve">下面关于SQL查询基本形式的说法，正确的是（ ）。</w:t>
      </w:r>
      <w:r>
        <w:br/>
      </w:r>
      <w:r>
        <w:t xml:space="preserve">参考答案:</w:t>
      </w:r>
      <w:r>
        <w:br/>
      </w:r>
      <w:r>
        <w:rPr>
          <w:bCs/>
          <w:b/>
        </w:rPr>
        <w:t xml:space="preserve">SQL查询中的WHERE子句不是必须的</w:t>
      </w:r>
    </w:p>
    <w:p>
      <w:pPr>
        <w:numPr>
          <w:ilvl w:val="0"/>
          <w:numId w:val="1003"/>
        </w:numPr>
      </w:pPr>
      <w:r>
        <w:t xml:space="preserve">关于含有group by的查询语句，下列说法正确的是（ ）。</w:t>
      </w:r>
      <w:r>
        <w:br/>
      </w:r>
      <w:r>
        <w:t xml:space="preserve">参考答案:</w:t>
      </w:r>
      <w:r>
        <w:br/>
      </w:r>
      <w:r>
        <w:rPr>
          <w:bCs/>
          <w:b/>
        </w:rPr>
        <w:t xml:space="preserve">select后接的属性列可以是group by中出现的属性列;select后可以接聚集函数计算列</w:t>
      </w:r>
    </w:p>
    <w:p>
      <w:pPr>
        <w:numPr>
          <w:ilvl w:val="0"/>
          <w:numId w:val="1003"/>
        </w:numPr>
      </w:pPr>
      <w:r>
        <w:t xml:space="preserve">下列关于子查询的说法，正确的是（ ）</w:t>
      </w:r>
      <w:r>
        <w:br/>
      </w:r>
      <w:r>
        <w:t xml:space="preserve">参考答案:</w:t>
      </w:r>
      <w:r>
        <w:br/>
      </w:r>
      <w:r>
        <w:rPr>
          <w:bCs/>
          <w:b/>
        </w:rPr>
        <w:t xml:space="preserve">所有带IN谓词、比较运算符的子查询都能用带EXISTS谓词的子查询等价替换;如果确定地知道内层查询返回单个值，那么可以使用=代替IN谓词</w:t>
      </w:r>
    </w:p>
    <w:bookmarkEnd w:id="22"/>
    <w:bookmarkStart w:id="23" w:name="第四章测试"/>
    <w:p>
      <w:pPr>
        <w:pStyle w:val="Heading2"/>
      </w:pPr>
      <w:r>
        <w:t xml:space="preserve">第四章测试</w:t>
      </w:r>
    </w:p>
    <w:p>
      <w:pPr>
        <w:numPr>
          <w:ilvl w:val="0"/>
          <w:numId w:val="1004"/>
        </w:numPr>
      </w:pPr>
      <w:r>
        <w:t xml:space="preserve">关于多表联合查询，下列表述错误的是（ ）。</w:t>
      </w:r>
      <w:r>
        <w:br/>
      </w:r>
      <w:r>
        <w:t xml:space="preserve">参考答案:</w:t>
      </w:r>
      <w:r>
        <w:br/>
      </w:r>
      <w:r>
        <w:rPr>
          <w:bCs/>
          <w:b/>
        </w:rPr>
        <w:t xml:space="preserve">普通连接会同时保留左边关系和右边关系的所有元组</w:t>
      </w:r>
    </w:p>
    <w:p>
      <w:pPr>
        <w:numPr>
          <w:ilvl w:val="0"/>
          <w:numId w:val="1004"/>
        </w:numPr>
      </w:pPr>
      <w:r>
        <w:t xml:space="preserve">判断属性是否为空，需要使用IS NULL或者IS NOT NULL，而不能使用=NULL或者!=NULL。（ ）</w:t>
      </w:r>
      <w:r>
        <w:br/>
      </w:r>
      <w:r>
        <w:t xml:space="preserve">参考答案:</w:t>
      </w:r>
      <w:r>
        <w:br/>
      </w:r>
      <w:r>
        <w:rPr>
          <w:bCs/>
          <w:b/>
        </w:rPr>
        <w:t xml:space="preserve">对</w:t>
      </w:r>
    </w:p>
    <w:p>
      <w:pPr>
        <w:numPr>
          <w:ilvl w:val="0"/>
          <w:numId w:val="1004"/>
        </w:numPr>
      </w:pPr>
      <w:r>
        <w:t xml:space="preserve">下列关于视图的说法，哪个是错误的（ ）</w:t>
      </w:r>
      <w:r>
        <w:br/>
      </w:r>
      <w:r>
        <w:t xml:space="preserve">参考答案:</w:t>
      </w:r>
      <w:r>
        <w:br/>
      </w:r>
      <w:r>
        <w:rPr>
          <w:bCs/>
          <w:b/>
        </w:rPr>
        <w:t xml:space="preserve">视图只能由基本表导出，而不能由已有的视图导出</w:t>
      </w:r>
    </w:p>
    <w:p>
      <w:pPr>
        <w:numPr>
          <w:ilvl w:val="0"/>
          <w:numId w:val="1004"/>
        </w:numPr>
      </w:pPr>
      <w:r>
        <w:t xml:space="preserve">下列哪些是常用的数据库安全性控制方法（ ）。</w:t>
      </w:r>
      <w:r>
        <w:br/>
      </w:r>
      <w:r>
        <w:t xml:space="preserve">参考答案:</w:t>
      </w:r>
      <w:r>
        <w:br/>
      </w:r>
      <w:r>
        <w:rPr>
          <w:bCs/>
          <w:b/>
        </w:rPr>
        <w:t xml:space="preserve">用户标识和身份鉴别;自主存取控制和强制存取控制;数据加密;审计</w:t>
      </w:r>
    </w:p>
    <w:p>
      <w:pPr>
        <w:numPr>
          <w:ilvl w:val="0"/>
          <w:numId w:val="1004"/>
        </w:numPr>
      </w:pPr>
      <w:r>
        <w:t xml:space="preserve">下列关于数据库安全性的说法，错误的是（ ）</w:t>
      </w:r>
      <w:r>
        <w:br/>
      </w:r>
      <w:r>
        <w:t xml:space="preserve">参考答案:</w:t>
      </w:r>
      <w:r>
        <w:br/>
      </w:r>
      <w:r>
        <w:rPr>
          <w:bCs/>
          <w:b/>
        </w:rPr>
        <w:t xml:space="preserve">B1级的数据库管理系统中强制存取控制和自主存取控制只需要实现其中一个即可，不必全部实现</w:t>
      </w:r>
    </w:p>
    <w:bookmarkEnd w:id="23"/>
    <w:bookmarkStart w:id="24" w:name="第五章测试"/>
    <w:p>
      <w:pPr>
        <w:pStyle w:val="Heading2"/>
      </w:pPr>
      <w:r>
        <w:t xml:space="preserve">第五章测试</w:t>
      </w:r>
    </w:p>
    <w:p>
      <w:pPr>
        <w:numPr>
          <w:ilvl w:val="0"/>
          <w:numId w:val="1005"/>
        </w:numPr>
      </w:pPr>
      <w:r>
        <w:t xml:space="preserve">以下对触发器概念理解正确的是（ ）。</w:t>
      </w:r>
      <w:r>
        <w:br/>
      </w:r>
      <w:r>
        <w:t xml:space="preserve">参考答案:</w:t>
      </w:r>
      <w:r>
        <w:br/>
      </w:r>
      <w:r>
        <w:rPr>
          <w:bCs/>
          <w:b/>
        </w:rPr>
        <w:t xml:space="preserve">触发器经常用于加强数据的完整性约束和业务规则等，其由事件来触发执行。</w:t>
      </w:r>
    </w:p>
    <w:p>
      <w:pPr>
        <w:numPr>
          <w:ilvl w:val="0"/>
          <w:numId w:val="1005"/>
        </w:numPr>
      </w:pPr>
      <w:r>
        <w:t xml:space="preserve">有一个关系：学生（学号，姓名，系别），规定学号的值域是8个数字组成的字符串，这一规则属于（ ）。</w:t>
      </w:r>
      <w:r>
        <w:br/>
      </w:r>
      <w:r>
        <w:t xml:space="preserve">参考答案:</w:t>
      </w:r>
      <w:r>
        <w:br/>
      </w:r>
      <w:r>
        <w:rPr>
          <w:bCs/>
          <w:b/>
        </w:rPr>
        <w:t xml:space="preserve">用户自定义完整性约束</w:t>
      </w:r>
    </w:p>
    <w:p>
      <w:pPr>
        <w:numPr>
          <w:ilvl w:val="0"/>
          <w:numId w:val="1005"/>
        </w:numPr>
      </w:pPr>
      <w:r>
        <w:t xml:space="preserve">实体完整性规则检查的内容包括（ ）。</w:t>
      </w:r>
      <w:r>
        <w:br/>
      </w:r>
      <w:r>
        <w:t xml:space="preserve">参考答案:</w:t>
      </w:r>
      <w:r>
        <w:br/>
      </w:r>
      <w:r>
        <w:rPr>
          <w:bCs/>
          <w:b/>
        </w:rPr>
        <w:t xml:space="preserve">检查主码的各个属性值是否为空，只要有一个为空就拒绝插入或修改;检查主码值是否唯一，如果不唯一就拒绝插入或修改</w:t>
      </w:r>
    </w:p>
    <w:p>
      <w:pPr>
        <w:numPr>
          <w:ilvl w:val="0"/>
          <w:numId w:val="1005"/>
        </w:numPr>
      </w:pPr>
      <w:r>
        <w:t xml:space="preserve">对参照表插入元组时，一旦违背了参照完整性约束，则拒绝插入元组。（ ）</w:t>
      </w:r>
      <w:r>
        <w:br/>
      </w:r>
      <w:r>
        <w:t xml:space="preserve">参考答案:</w:t>
      </w:r>
      <w:r>
        <w:br/>
      </w:r>
      <w:r>
        <w:rPr>
          <w:bCs/>
          <w:b/>
        </w:rPr>
        <w:t xml:space="preserve">对</w:t>
      </w:r>
    </w:p>
    <w:p>
      <w:pPr>
        <w:numPr>
          <w:ilvl w:val="0"/>
          <w:numId w:val="1005"/>
        </w:numPr>
      </w:pPr>
      <w:r>
        <w:t xml:space="preserve">触发器必须手动触发才会执行。（ ）</w:t>
      </w:r>
      <w:r>
        <w:br/>
      </w:r>
      <w:r>
        <w:t xml:space="preserve">参考答案:</w:t>
      </w:r>
      <w:r>
        <w:br/>
      </w:r>
      <w:r>
        <w:rPr>
          <w:bCs/>
          <w:b/>
        </w:rPr>
        <w:t xml:space="preserve">错</w:t>
      </w:r>
    </w:p>
    <w:bookmarkEnd w:id="24"/>
    <w:bookmarkStart w:id="25" w:name="第六章测试"/>
    <w:p>
      <w:pPr>
        <w:pStyle w:val="Heading2"/>
      </w:pPr>
      <w:r>
        <w:t xml:space="preserve">第六章测试</w:t>
      </w:r>
    </w:p>
    <w:p>
      <w:pPr>
        <w:numPr>
          <w:ilvl w:val="0"/>
          <w:numId w:val="1006"/>
        </w:numPr>
      </w:pPr>
      <w:r>
        <w:t xml:space="preserve">在关系SC(Sno, Cno, Grade)中，错误的函数依赖是（ ）</w:t>
      </w:r>
      <w:r>
        <w:br/>
      </w:r>
      <w:r>
        <w:t xml:space="preserve">参考答案:</w:t>
      </w:r>
      <w:r>
        <w:br/>
      </w:r>
      <w:r>
        <w:rPr>
          <w:bCs/>
          <w:b/>
        </w:rPr>
        <w:t xml:space="preserve">Sno → Grade</w:t>
      </w:r>
    </w:p>
    <w:p>
      <w:pPr>
        <w:numPr>
          <w:ilvl w:val="0"/>
          <w:numId w:val="1006"/>
        </w:numPr>
      </w:pPr>
      <w:r>
        <w:t xml:space="preserve">设有关系R(S，D，M)，其函数依赖集F-{S→D，D→M}，则关系R至多满足（ ）。</w:t>
      </w:r>
      <w:r>
        <w:br/>
      </w:r>
      <w:r>
        <w:t xml:space="preserve">参考答案:</w:t>
      </w:r>
      <w:r>
        <w:br/>
      </w:r>
      <w:r>
        <w:rPr>
          <w:bCs/>
          <w:b/>
        </w:rPr>
        <w:t xml:space="preserve">2NF</w:t>
      </w:r>
    </w:p>
    <w:p>
      <w:pPr>
        <w:numPr>
          <w:ilvl w:val="0"/>
          <w:numId w:val="1006"/>
        </w:numPr>
      </w:pPr>
      <w:r>
        <w:t xml:space="preserve">在关系SC(Sno, Cno, Grade)中，平凡函数依赖包括（ ）。</w:t>
      </w:r>
      <w:r>
        <w:br/>
      </w:r>
      <w:r>
        <w:t xml:space="preserve">参考答案:</w:t>
      </w:r>
      <w:r>
        <w:br/>
      </w:r>
      <w:r>
        <w:rPr>
          <w:bCs/>
          <w:b/>
        </w:rPr>
        <w:t xml:space="preserve">(Sno, Cno) → Cno;(Sno, Cno) → Sno</w:t>
      </w:r>
    </w:p>
    <w:p>
      <w:pPr>
        <w:numPr>
          <w:ilvl w:val="0"/>
          <w:numId w:val="1006"/>
        </w:numPr>
      </w:pPr>
      <w:r>
        <w:t xml:space="preserve">在数据库中，不好的关系模式设计会造成哪些异常（ ）。</w:t>
      </w:r>
      <w:r>
        <w:br/>
      </w:r>
      <w:r>
        <w:t xml:space="preserve">参考答案:</w:t>
      </w:r>
      <w:r>
        <w:br/>
      </w:r>
      <w:r>
        <w:rPr>
          <w:bCs/>
          <w:b/>
        </w:rPr>
        <w:t xml:space="preserve">删除异常;插入异常;数据冗余;更新异常</w:t>
      </w:r>
    </w:p>
    <w:p>
      <w:pPr>
        <w:numPr>
          <w:ilvl w:val="0"/>
          <w:numId w:val="1006"/>
        </w:numPr>
      </w:pPr>
      <w:r>
        <w:t xml:space="preserve">具有无损连接性的分解可以解决插入异常。（ ）</w:t>
      </w:r>
      <w:r>
        <w:br/>
      </w:r>
      <w:r>
        <w:t xml:space="preserve">参考答案:</w:t>
      </w:r>
      <w:r>
        <w:br/>
      </w:r>
      <w:r>
        <w:rPr>
          <w:bCs/>
          <w:b/>
        </w:rPr>
        <w:t xml:space="preserve">错</w:t>
      </w:r>
    </w:p>
    <w:bookmarkEnd w:id="25"/>
    <w:bookmarkStart w:id="26" w:name="第七章测试"/>
    <w:p>
      <w:pPr>
        <w:pStyle w:val="Heading2"/>
      </w:pPr>
      <w:r>
        <w:t xml:space="preserve">第七章测试</w:t>
      </w:r>
    </w:p>
    <w:p>
      <w:pPr>
        <w:numPr>
          <w:ilvl w:val="0"/>
          <w:numId w:val="1007"/>
        </w:numPr>
      </w:pPr>
      <w:r>
        <w:t xml:space="preserve">数据库需求分析时，调用用户需求主要包括（ ）</w:t>
      </w:r>
      <w:r>
        <w:br/>
      </w:r>
      <w:r>
        <w:t xml:space="preserve">参考答案:</w:t>
      </w:r>
      <w:r>
        <w:br/>
      </w:r>
      <w:r>
        <w:rPr>
          <w:bCs/>
          <w:b/>
        </w:rPr>
        <w:t xml:space="preserve">调查组织机构情况;协助用户明确对新系统的各种要求，包括信息要求、处理要求、完全性与完整性要求;确定新系统的边界;调查各部门的业务活动情况</w:t>
      </w:r>
    </w:p>
    <w:p>
      <w:pPr>
        <w:numPr>
          <w:ilvl w:val="0"/>
          <w:numId w:val="1007"/>
        </w:numPr>
      </w:pPr>
      <w:r>
        <w:t xml:space="preserve">需求分析期间，使用的调查方法包括（ ）</w:t>
      </w:r>
      <w:r>
        <w:br/>
      </w:r>
      <w:r>
        <w:t xml:space="preserve">参考答案:</w:t>
      </w:r>
      <w:r>
        <w:br/>
      </w:r>
      <w:r>
        <w:rPr>
          <w:bCs/>
          <w:b/>
        </w:rPr>
        <w:t xml:space="preserve">跟班作业;设计调查表请用户填写;开调查会;查阅记录</w:t>
      </w:r>
    </w:p>
    <w:p>
      <w:pPr>
        <w:numPr>
          <w:ilvl w:val="0"/>
          <w:numId w:val="1007"/>
        </w:numPr>
      </w:pPr>
      <w:r>
        <w:t xml:space="preserve">下面关于数据库设计中需求分析的说法，不正确的是（ ）。</w:t>
      </w:r>
      <w:r>
        <w:br/>
      </w:r>
      <w:r>
        <w:t xml:space="preserve">参考答案:</w:t>
      </w:r>
      <w:r>
        <w:br/>
      </w:r>
      <w:r>
        <w:rPr>
          <w:bCs/>
          <w:b/>
        </w:rPr>
        <w:t xml:space="preserve">需求分析是数据库设计的最后阶段</w:t>
      </w:r>
    </w:p>
    <w:p>
      <w:pPr>
        <w:numPr>
          <w:ilvl w:val="0"/>
          <w:numId w:val="1007"/>
        </w:numPr>
      </w:pPr>
      <w:r>
        <w:t xml:space="preserve">关于数据字典的说法，不正确的是（ ）。</w:t>
      </w:r>
      <w:r>
        <w:br/>
      </w:r>
      <w:r>
        <w:t xml:space="preserve">参考答案:</w:t>
      </w:r>
      <w:r>
        <w:br/>
      </w:r>
      <w:r>
        <w:rPr>
          <w:bCs/>
          <w:b/>
        </w:rPr>
        <w:t xml:space="preserve">数据字典即数据，需要在数据字典上建立索引</w:t>
      </w:r>
    </w:p>
    <w:p>
      <w:pPr>
        <w:numPr>
          <w:ilvl w:val="0"/>
          <w:numId w:val="1007"/>
        </w:numPr>
      </w:pPr>
      <w:r>
        <w:t xml:space="preserve">数据库需求分析主要关注用户的当前需求，强调用户的参与，系统的扩充和可能的改变在需求分析阶段不必考虑。（ ）</w:t>
      </w:r>
      <w:r>
        <w:br/>
      </w:r>
      <w:r>
        <w:t xml:space="preserve">参考答案:</w:t>
      </w:r>
      <w:r>
        <w:br/>
      </w:r>
      <w:r>
        <w:rPr>
          <w:bCs/>
          <w:b/>
        </w:rPr>
        <w:t xml:space="preserve">错</w:t>
      </w:r>
    </w:p>
    <w:p>
      <w:pPr>
        <w:numPr>
          <w:ilvl w:val="0"/>
          <w:numId w:val="1007"/>
        </w:numPr>
      </w:pPr>
      <w:r>
        <w:t xml:space="preserve">数据库的概念设计是最重要的，而需求分析、物理设计等相对不太重要。 （ ）</w:t>
      </w:r>
      <w:r>
        <w:br/>
      </w:r>
      <w:r>
        <w:t xml:space="preserve">参考答案:</w:t>
      </w:r>
      <w:r>
        <w:br/>
      </w:r>
      <w:r>
        <w:rPr>
          <w:bCs/>
          <w:b/>
        </w:rPr>
        <w:t xml:space="preserve">错</w:t>
      </w:r>
    </w:p>
    <w:p>
      <w:pPr>
        <w:numPr>
          <w:ilvl w:val="0"/>
          <w:numId w:val="1007"/>
        </w:numPr>
      </w:pPr>
      <w:r>
        <w:t xml:space="preserve">关于E-R模型的说法，正确的是（ ）</w:t>
      </w:r>
      <w:r>
        <w:br/>
      </w:r>
      <w:r>
        <w:t xml:space="preserve">参考答案:</w:t>
      </w:r>
      <w:r>
        <w:br/>
      </w:r>
      <w:r>
        <w:rPr>
          <w:bCs/>
          <w:b/>
        </w:rPr>
        <w:t xml:space="preserve">E-R模型中，实体型之间的联系用菱形表示;一般使用矩形表示E-R模型中的实体型</w:t>
      </w:r>
    </w:p>
    <w:p>
      <w:pPr>
        <w:numPr>
          <w:ilvl w:val="0"/>
          <w:numId w:val="1007"/>
        </w:numPr>
      </w:pPr>
      <w:r>
        <w:t xml:space="preserve">关于实体与属性的划分原则，说法正确的是（ ）</w:t>
      </w:r>
      <w:r>
        <w:br/>
      </w:r>
      <w:r>
        <w:t xml:space="preserve">参考答案:</w:t>
      </w:r>
      <w:r>
        <w:br/>
      </w:r>
      <w:r>
        <w:rPr>
          <w:bCs/>
          <w:b/>
        </w:rPr>
        <w:t xml:space="preserve">属性只能与单个实体具有联系，不能与其他实体具有联系;划分属性时，属性必须是不可分的数据项，不能包含其他属性。</w:t>
      </w:r>
    </w:p>
    <w:p>
      <w:pPr>
        <w:numPr>
          <w:ilvl w:val="0"/>
          <w:numId w:val="1007"/>
        </w:numPr>
      </w:pPr>
      <w:r>
        <w:t xml:space="preserve">子系统E-R图之间的冲突，不包括（ ）</w:t>
      </w:r>
      <w:r>
        <w:br/>
      </w:r>
      <w:r>
        <w:t xml:space="preserve">参考答案:</w:t>
      </w:r>
      <w:r>
        <w:br/>
      </w:r>
      <w:r>
        <w:rPr>
          <w:bCs/>
          <w:b/>
        </w:rPr>
        <w:t xml:space="preserve">实体冲突</w:t>
      </w:r>
    </w:p>
    <w:p>
      <w:pPr>
        <w:numPr>
          <w:ilvl w:val="0"/>
          <w:numId w:val="1007"/>
        </w:numPr>
      </w:pPr>
      <w:r>
        <w:t xml:space="preserve">关于E-R图的集成，说法正确的是（ ）</w:t>
      </w:r>
      <w:r>
        <w:br/>
      </w:r>
      <w:r>
        <w:t xml:space="preserve">参考答案:</w:t>
      </w:r>
      <w:r>
        <w:br/>
      </w:r>
      <w:r>
        <w:rPr>
          <w:bCs/>
          <w:b/>
        </w:rPr>
        <w:t xml:space="preserve">E-R图集成时，可以使用规范化理论来消除冗余</w:t>
      </w:r>
    </w:p>
    <w:p>
      <w:pPr>
        <w:numPr>
          <w:ilvl w:val="0"/>
          <w:numId w:val="1007"/>
        </w:numPr>
      </w:pPr>
      <w:r>
        <w:t xml:space="preserve">E-R图向关系模式转换时，一个实体型一般转换为一个关系模式。 （ ）</w:t>
      </w:r>
      <w:r>
        <w:br/>
      </w:r>
      <w:r>
        <w:t xml:space="preserve">参考答案:</w:t>
      </w:r>
      <w:r>
        <w:br/>
      </w:r>
      <w:r>
        <w:rPr>
          <w:bCs/>
          <w:b/>
        </w:rPr>
        <w:t xml:space="preserve">对</w:t>
      </w:r>
    </w:p>
    <w:p>
      <w:pPr>
        <w:numPr>
          <w:ilvl w:val="0"/>
          <w:numId w:val="1007"/>
        </w:numPr>
      </w:pPr>
      <w:r>
        <w:t xml:space="preserve">数据库逻辑设计阶段，下列说法正确的是（ ）</w:t>
      </w:r>
      <w:r>
        <w:br/>
      </w:r>
      <w:r>
        <w:t xml:space="preserve">参考答案:</w:t>
      </w:r>
      <w:r>
        <w:br/>
      </w:r>
      <w:r>
        <w:rPr>
          <w:bCs/>
          <w:b/>
        </w:rPr>
        <w:t xml:space="preserve">1:1联系转换时，可以与任意一端对应的关系模式合并;1:1联系转换时，可以转换为一个独立的关系模式</w:t>
      </w:r>
    </w:p>
    <w:p>
      <w:pPr>
        <w:numPr>
          <w:ilvl w:val="0"/>
          <w:numId w:val="1007"/>
        </w:numPr>
      </w:pPr>
      <w:r>
        <w:t xml:space="preserve">数据库逻辑设计阶段，关于属性的转换原则，说法正确的是（ ）</w:t>
      </w:r>
      <w:r>
        <w:br/>
      </w:r>
      <w:r>
        <w:t xml:space="preserve">参考答案:</w:t>
      </w:r>
      <w:r>
        <w:br/>
      </w:r>
      <w:r>
        <w:rPr>
          <w:bCs/>
          <w:b/>
        </w:rPr>
        <w:t xml:space="preserve">1:1的联系如果具有属性，可以将属性加到任意一端的关系模式中</w:t>
      </w:r>
    </w:p>
    <w:bookmarkEnd w:id="26"/>
    <w:bookmarkStart w:id="27" w:name="第八章测试"/>
    <w:p>
      <w:pPr>
        <w:pStyle w:val="Heading2"/>
      </w:pPr>
      <w:r>
        <w:t xml:space="preserve">第八章测试</w:t>
      </w:r>
    </w:p>
    <w:p>
      <w:pPr>
        <w:numPr>
          <w:ilvl w:val="0"/>
          <w:numId w:val="1008"/>
        </w:numPr>
      </w:pPr>
      <w:r>
        <w:t xml:space="preserve">关于索引的作用，说法正确的是（ ）</w:t>
      </w:r>
      <w:r>
        <w:br/>
      </w:r>
      <w:r>
        <w:t xml:space="preserve">参考答案:</w:t>
      </w:r>
      <w:r>
        <w:br/>
      </w:r>
      <w:r>
        <w:rPr>
          <w:bCs/>
          <w:b/>
        </w:rPr>
        <w:t xml:space="preserve">索引主要用于加速查询</w:t>
      </w:r>
    </w:p>
    <w:p>
      <w:pPr>
        <w:numPr>
          <w:ilvl w:val="0"/>
          <w:numId w:val="1008"/>
        </w:numPr>
      </w:pPr>
      <w:r>
        <w:t xml:space="preserve">关于索引建立的时机，说法不正确的是（ ）</w:t>
      </w:r>
      <w:r>
        <w:br/>
      </w:r>
      <w:r>
        <w:t xml:space="preserve">参考答案:</w:t>
      </w:r>
      <w:r>
        <w:br/>
      </w:r>
      <w:r>
        <w:rPr>
          <w:bCs/>
          <w:b/>
        </w:rPr>
        <w:t xml:space="preserve">数据过滤性较差的字段必须建立索引以加快查询速度</w:t>
      </w:r>
    </w:p>
    <w:p>
      <w:pPr>
        <w:numPr>
          <w:ilvl w:val="0"/>
          <w:numId w:val="1008"/>
        </w:numPr>
      </w:pPr>
      <w:r>
        <w:t xml:space="preserve">关于索引的说法正确的是（ ）</w:t>
      </w:r>
      <w:r>
        <w:br/>
      </w:r>
      <w:r>
        <w:t xml:space="preserve">参考答案:</w:t>
      </w:r>
      <w:r>
        <w:br/>
      </w:r>
      <w:r>
        <w:rPr>
          <w:bCs/>
          <w:b/>
        </w:rPr>
        <w:t xml:space="preserve">一般情况下，主键会自动地由系统建立索引;当主文件存储表更新时，相应的索引文件也应当及时更新。;索引不是越多越好，要根据需要合理地建立索引;可以由用户手动创建索引</w:t>
      </w:r>
    </w:p>
    <w:p>
      <w:pPr>
        <w:numPr>
          <w:ilvl w:val="0"/>
          <w:numId w:val="1008"/>
        </w:numPr>
      </w:pPr>
      <w:r>
        <w:t xml:space="preserve">下列关于索引的一些说法，正确的是（ ）</w:t>
      </w:r>
      <w:r>
        <w:br/>
      </w:r>
      <w:r>
        <w:t xml:space="preserve">参考答案:</w:t>
      </w:r>
      <w:r>
        <w:br/>
      </w:r>
      <w:r>
        <w:rPr>
          <w:bCs/>
          <w:b/>
        </w:rPr>
        <w:t xml:space="preserve">索引主要有两类：B+树索引和Hash索引;Hash索引结构存储上没有顺序，查询时排序无法支持;可以使用Create Index的方式创建索引</w:t>
      </w:r>
    </w:p>
    <w:p>
      <w:pPr>
        <w:numPr>
          <w:ilvl w:val="0"/>
          <w:numId w:val="1008"/>
        </w:numPr>
      </w:pPr>
      <w:r>
        <w:t xml:space="preserve">查询优化中，使用了等价变换的代数优化规则，就不能使用启发式的代数优化规则。（ ）</w:t>
      </w:r>
      <w:r>
        <w:br/>
      </w:r>
      <w:r>
        <w:t xml:space="preserve">参考答案:</w:t>
      </w:r>
      <w:r>
        <w:br/>
      </w:r>
      <w:r>
        <w:rPr>
          <w:bCs/>
          <w:b/>
        </w:rPr>
        <w:t xml:space="preserve">错</w:t>
      </w:r>
    </w:p>
    <w:bookmarkEnd w:id="27"/>
    <w:bookmarkStart w:id="28" w:name="第九章测试"/>
    <w:p>
      <w:pPr>
        <w:pStyle w:val="Heading2"/>
      </w:pPr>
      <w:r>
        <w:t xml:space="preserve">第九章测试</w:t>
      </w:r>
    </w:p>
    <w:p>
      <w:pPr>
        <w:numPr>
          <w:ilvl w:val="0"/>
          <w:numId w:val="1009"/>
        </w:numPr>
      </w:pPr>
      <w:r>
        <w:t xml:space="preserve">关于事务的说法不正确的是（ ）</w:t>
      </w:r>
      <w:r>
        <w:br/>
      </w:r>
      <w:r>
        <w:t xml:space="preserve">参考答案:</w:t>
      </w:r>
      <w:r>
        <w:br/>
      </w:r>
      <w:r>
        <w:rPr>
          <w:bCs/>
          <w:b/>
        </w:rPr>
        <w:t xml:space="preserve">事务只能是一组SQL语句，而不能是一条SQL语句</w:t>
      </w:r>
    </w:p>
    <w:p>
      <w:pPr>
        <w:numPr>
          <w:ilvl w:val="0"/>
          <w:numId w:val="1009"/>
        </w:numPr>
      </w:pPr>
      <w:r>
        <w:t xml:space="preserve">关于事务的ACID特性，说法不正确的是（ ）</w:t>
      </w:r>
      <w:r>
        <w:br/>
      </w:r>
      <w:r>
        <w:t xml:space="preserve">参考答案:</w:t>
      </w:r>
      <w:r>
        <w:br/>
      </w:r>
      <w:r>
        <w:rPr>
          <w:bCs/>
          <w:b/>
        </w:rPr>
        <w:t xml:space="preserve">事务的持久性，表示的是不管事务提交成功或者提交失败，事务相关的数据均必须永久地保存到磁盘中</w:t>
      </w:r>
    </w:p>
    <w:p>
      <w:pPr>
        <w:numPr>
          <w:ilvl w:val="0"/>
          <w:numId w:val="1009"/>
        </w:numPr>
      </w:pPr>
      <w:r>
        <w:t xml:space="preserve">下列关于数据库故障的说法，正确的是（ ）</w:t>
      </w:r>
      <w:r>
        <w:br/>
      </w:r>
      <w:r>
        <w:t xml:space="preserve">参考答案:</w:t>
      </w:r>
      <w:r>
        <w:br/>
      </w:r>
      <w:r>
        <w:rPr>
          <w:bCs/>
          <w:b/>
        </w:rPr>
        <w:t xml:space="preserve">数据库管理系统把数据库从错误状态恢复到某一已知的正确状态(亦称为一致状态或完整状态)，这个过程称之为数据库的恢复。;介质故障指外存故障，比如说磁盘损坏，磁头碰撞，瞬时强磁场干扰，硬盘坏道;计算机病毒也可以引起数据库发生故障</w:t>
      </w:r>
    </w:p>
    <w:p>
      <w:pPr>
        <w:numPr>
          <w:ilvl w:val="0"/>
          <w:numId w:val="1009"/>
        </w:numPr>
      </w:pPr>
      <w:r>
        <w:t xml:space="preserve">数据库恢复技术，说法正确的是（ ）</w:t>
      </w:r>
      <w:r>
        <w:br/>
      </w:r>
      <w:r>
        <w:t xml:space="preserve">参考答案:</w:t>
      </w:r>
      <w:r>
        <w:br/>
      </w:r>
      <w:r>
        <w:rPr>
          <w:bCs/>
          <w:b/>
        </w:rPr>
        <w:t xml:space="preserve">执行动态转储时，转储操作与用户事务并发进行;静态转储期间不允许对数据库的任何存取、修改活动;静态转储得到的一定是一个数据一致性的副本</w:t>
      </w:r>
    </w:p>
    <w:p>
      <w:pPr>
        <w:numPr>
          <w:ilvl w:val="0"/>
          <w:numId w:val="1009"/>
        </w:numPr>
      </w:pPr>
      <w:r>
        <w:t xml:space="preserve">数据库介质故障恢复时，一般不需要使用日志文件。（ ）</w:t>
      </w:r>
      <w:r>
        <w:br/>
      </w:r>
      <w:r>
        <w:t xml:space="preserve">参考答案:</w:t>
      </w:r>
      <w:r>
        <w:br/>
      </w:r>
      <w:r>
        <w:rPr>
          <w:bCs/>
          <w:b/>
        </w:rPr>
        <w:t xml:space="preserve">错</w:t>
      </w:r>
    </w:p>
    <w:bookmarkEnd w:id="28"/>
    <w:bookmarkStart w:id="29" w:name="第十章测试"/>
    <w:p>
      <w:pPr>
        <w:pStyle w:val="Heading2"/>
      </w:pPr>
      <w:r>
        <w:t xml:space="preserve">第十章测试</w:t>
      </w:r>
    </w:p>
    <w:p>
      <w:pPr>
        <w:numPr>
          <w:ilvl w:val="0"/>
          <w:numId w:val="1010"/>
        </w:numPr>
      </w:pPr>
      <w:r>
        <w:t xml:space="preserve">事务1中的A先生读取自己的工资为 1000的操作还没完成，事务2中的B先生就修改了A的工资为2000，导 致A再读自己的工资时工资变为 2000；这就是（ ）。</w:t>
      </w:r>
      <w:r>
        <w:br/>
      </w:r>
      <w:r>
        <w:t xml:space="preserve">参考答案:</w:t>
      </w:r>
      <w:r>
        <w:br/>
      </w:r>
      <w:r>
        <w:rPr>
          <w:bCs/>
          <w:b/>
        </w:rPr>
        <w:t xml:space="preserve">不可重复读</w:t>
      </w:r>
    </w:p>
    <w:p>
      <w:pPr>
        <w:numPr>
          <w:ilvl w:val="0"/>
          <w:numId w:val="1010"/>
        </w:numPr>
      </w:pPr>
      <w:r>
        <w:t xml:space="preserve">假某工资单表中工资大于3000的有4人，事务1读取了所有工资大于3000的人，共查到4条记录，这时事务2 又插入了一条工资大于3000的记录，事务1再次读取时查到的记录就变为了5条，这样就导致了（ ）</w:t>
      </w:r>
      <w:r>
        <w:br/>
      </w:r>
      <w:r>
        <w:t xml:space="preserve">参考答案:</w:t>
      </w:r>
      <w:r>
        <w:br/>
      </w:r>
      <w:r>
        <w:rPr>
          <w:bCs/>
          <w:b/>
        </w:rPr>
        <w:t xml:space="preserve">幻影现象</w:t>
      </w:r>
    </w:p>
    <w:p>
      <w:pPr>
        <w:numPr>
          <w:ilvl w:val="0"/>
          <w:numId w:val="1010"/>
        </w:numPr>
      </w:pPr>
      <w:r>
        <w:t xml:space="preserve">事务并发操作可能带来的问题包括（ ）。</w:t>
      </w:r>
      <w:r>
        <w:br/>
      </w:r>
      <w:r>
        <w:t xml:space="preserve">参考答案:</w:t>
      </w:r>
      <w:r>
        <w:br/>
      </w:r>
      <w:r>
        <w:rPr>
          <w:bCs/>
          <w:b/>
        </w:rPr>
        <w:t xml:space="preserve">不可重复读;脏读;幻影现象;丢失更改</w:t>
      </w:r>
    </w:p>
    <w:p>
      <w:pPr>
        <w:numPr>
          <w:ilvl w:val="0"/>
          <w:numId w:val="1010"/>
        </w:numPr>
      </w:pPr>
      <w:r>
        <w:t xml:space="preserve">预防和检测死锁的方法是（ ）</w:t>
      </w:r>
      <w:r>
        <w:br/>
      </w:r>
      <w:r>
        <w:t xml:space="preserve">参考答案:</w:t>
      </w:r>
      <w:r>
        <w:br/>
      </w:r>
      <w:r>
        <w:rPr>
          <w:bCs/>
          <w:b/>
        </w:rPr>
        <w:t xml:space="preserve">事务待图法;一次封锁法;顺序封锁法</w:t>
      </w:r>
    </w:p>
    <w:p>
      <w:pPr>
        <w:numPr>
          <w:ilvl w:val="0"/>
          <w:numId w:val="1010"/>
        </w:numPr>
      </w:pPr>
      <w:r>
        <w:t xml:space="preserve">可串行化是冲突可串行化的子集。 （ ）</w:t>
      </w:r>
      <w:r>
        <w:br/>
      </w:r>
      <w:r>
        <w:t xml:space="preserve">参考答案:</w:t>
      </w:r>
      <w:r>
        <w:br/>
      </w:r>
      <w:r>
        <w:rPr>
          <w:bCs/>
          <w:b/>
        </w:rPr>
        <w:t xml:space="preserve">错</w:t>
      </w:r>
    </w:p>
    <w:bookmarkEnd w:id="29"/>
    <w:bookmarkEnd w:id="30"/>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A990"/>
    <w:multiLevelType w:val="multilevel"/>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abstractNum w:abstractNumId="99411">
    <w:nsid w:val="A99411"/>
    <w:multiLevelType w:val="multilevel"/>
    <w:lvl w:ilvl="0">
      <w:start w:val="1"/>
      <w:numFmt w:val="decimal"/>
      <w:lvlText w:val="%1."/>
      <w:lvlJc w:val="left"/>
      <w:pPr>
        <w:ind w:left="720" w:hanging="480"/>
      </w:p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num w:numId="1000">
    <w:abstractNumId w:val="990"/>
  </w:num>
  <w:num w:numId="1001">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2">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3">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4">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5">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6">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7">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8">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9">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0">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stylePaneFormatFilter w:val="0004"/>
  <w:footnotePr>
    <w:footnote w:id="-1"/>
    <w:footnote w:id="0"/>
  </w:footnotePr>
  <w:rsids>
  </w:rsids>
  <w:clrSchemeMapping w:accent1="accent1" w:accent2="accent2" w:accent3="accent3" w:accent4="accent4" w:accent5="accent5" w:accent6="accent6" w:bg1="light1" w:bg2="light2" w:followedHyperlink="followedHyperlink" w:hyperlink="hyperlink" w:t1="dark1" w:t2="dark2"/>
  <w:zoom w:percent="100"/>
  <w:embedSystemFonts/>
  <w:proofState w:grammar="clean" w:spelling="clean"/>
  <w:doNotTrackMoves/>
  <w:defaultTabStop w:val="720"/>
  <w:drawingGridHorizontalSpacing w:val="360"/>
  <w:drawingGridVerticalSpacing w:val="360"/>
  <w:displayHorizontalDrawingGridEvery w:val="0"/>
  <w:displayVerticalDrawingGridEvery w:val="0"/>
  <w:characterSpacingControl w:val="doNotCompress"/>
  <w:savePreviewPicture/>
  <m:mathPr>
    <m:mathFont m:val="Cambria Math"/>
    <m:brkBin m:val="before"/>
    <m:brkBinSub m:val="--"/>
    <m:smallFrac m:val="0"/>
    <m:dispDef/>
    <m:lMargin m:val="0"/>
    <m:rMargin m:val="0"/>
    <m:wrapRight/>
    <m:intLim m:val="subSup"/>
    <m:naryLim m:val="undOvr"/>
  </m:mathPr>
  <w:themeFontLang w:val="en-U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US"/>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pPr>
      <w:spacing w:after="180" w:before="180"/>
    </w:pPr>
    <w:qFormat/>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qFormat/>
    <w:pPr>
      <w:keepNext/>
      <w:keepLines/>
      <w:spacing w:after="240" w:before="480"/>
      <w:jc w:val="center"/>
    </w:pPr>
    <w:rPr>
      <w:rFonts w:asciiTheme="majorHAnsi" w:cstheme="majorBidi" w:eastAsiaTheme="majorEastAsia" w:hAnsiTheme="majorHAnsi"/>
      <w:b/>
      <w:bCs/>
      <w:color w:themeColor="accent1" w:themeShade="B5" w:val="345A8A"/>
      <w:sz w:val="36"/>
      <w:szCs w:val="36"/>
    </w:rPr>
  </w:style>
  <w:style w:styleId="Subtitle" w:type="paragraph">
    <w:name w:val="Subtitle"/>
    <w:basedOn w:val="Title"/>
    <w:next w:val="BodyText"/>
    <w:qFormat/>
    <w:pPr>
      <w:keepNext/>
      <w:keepLines/>
      <w:spacing w:after="240" w:before="240"/>
      <w:jc w:val="center"/>
    </w:pPr>
    <w:rPr>
      <w:sz w:val="30"/>
      <w:szCs w:val="30"/>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 w:type="paragraph">
    <w:name w:val="Abstract"/>
    <w:basedOn w:val="Normal"/>
    <w:next w:val="BodyText"/>
    <w:qFormat/>
    <w:pPr>
      <w:keepNext/>
      <w:keepLines/>
      <w:spacing w:after="300" w:before="3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uiPriority w:val="9"/>
    <w:qFormat/>
    <w:pPr>
      <w:keepNext/>
      <w:keepLines/>
      <w:spacing w:after="0" w:before="480"/>
      <w:outlineLvl w:val="0"/>
    </w:pPr>
    <w:rPr>
      <w:rFonts w:asciiTheme="majorHAnsi" w:cstheme="majorBidi" w:eastAsiaTheme="majorEastAsia" w:hAnsiTheme="majorHAnsi"/>
      <w:b/>
      <w:bCs/>
      <w:color w:themeColor="accent1" w:val="4F81BD"/>
      <w:sz w:val="32"/>
      <w:szCs w:val="32"/>
    </w:rPr>
  </w:style>
  <w:style w:styleId="Heading2" w:type="paragraph">
    <w:name w:val="Heading 2"/>
    <w:basedOn w:val="Normal"/>
    <w:next w:val="BodyText"/>
    <w:uiPriority w:val="9"/>
    <w:unhideWhenUsed/>
    <w:qFormat/>
    <w:pPr>
      <w:keepNext/>
      <w:keepLines/>
      <w:spacing w:after="0" w:before="200"/>
      <w:outlineLvl w:val="1"/>
    </w:pPr>
    <w:rPr>
      <w:rFonts w:asciiTheme="majorHAnsi" w:cstheme="majorBidi" w:eastAsiaTheme="majorEastAsia" w:hAnsiTheme="majorHAnsi"/>
      <w:b/>
      <w:bCs/>
      <w:color w:themeColor="accent1" w:val="4F81BD"/>
      <w:sz w:val="28"/>
      <w:szCs w:val="28"/>
    </w:rPr>
  </w:style>
  <w:style w:styleId="Heading3" w:type="paragraph">
    <w:name w:val="Heading 3"/>
    <w:basedOn w:val="Normal"/>
    <w:next w:val="BodyText"/>
    <w:uiPriority w:val="9"/>
    <w:unhideWhenUsed/>
    <w:qFormat/>
    <w:pPr>
      <w:keepNext/>
      <w:keepLines/>
      <w:spacing w:after="0" w:before="200"/>
      <w:outlineLvl w:val="2"/>
    </w:pPr>
    <w:rPr>
      <w:rFonts w:asciiTheme="majorHAnsi" w:cstheme="majorBidi" w:eastAsiaTheme="majorEastAsia" w:hAnsiTheme="majorHAnsi"/>
      <w:b/>
      <w:bCs/>
      <w:color w:themeColor="accent1" w:val="4F81BD"/>
      <w:sz w:val="24"/>
      <w:szCs w:val="24"/>
    </w:rPr>
  </w:style>
  <w:style w:styleId="Heading4" w:type="paragraph">
    <w:name w:val="Heading 4"/>
    <w:basedOn w:val="Normal"/>
    <w:next w:val="BodyText"/>
    <w:uiPriority w:val="9"/>
    <w:unhideWhenUsed/>
    <w:qFormat/>
    <w:pPr>
      <w:keepNext/>
      <w:keepLines/>
      <w:spacing w:after="0" w:before="200"/>
      <w:outlineLvl w:val="3"/>
    </w:pPr>
    <w:rPr>
      <w:rFonts w:asciiTheme="majorHAnsi" w:cstheme="majorBidi" w:eastAsiaTheme="majorEastAsia" w:hAnsiTheme="majorHAnsi"/>
      <w:i/>
      <w:bCs/>
      <w:color w:themeColor="accent1" w:val="4F81BD"/>
      <w:sz w:val="24"/>
      <w:szCs w:val="24"/>
    </w:rPr>
  </w:style>
  <w:style w:styleId="Heading5" w:type="paragraph">
    <w:name w:val="Heading 5"/>
    <w:basedOn w:val="Normal"/>
    <w:next w:val="BodyText"/>
    <w:uiPriority w:val="9"/>
    <w:unhideWhenUsed/>
    <w:qFormat/>
    <w:pPr>
      <w:keepNext/>
      <w:keepLines/>
      <w:spacing w:after="0" w:before="200"/>
      <w:outlineLvl w:val="4"/>
    </w:pPr>
    <w:rPr>
      <w:rFonts w:asciiTheme="majorHAnsi" w:cstheme="majorBidi" w:eastAsiaTheme="majorEastAsia" w:hAnsiTheme="majorHAnsi"/>
      <w:iCs/>
      <w:color w:themeColor="accent1" w:val="4F81BD"/>
      <w:sz w:val="24"/>
      <w:szCs w:val="24"/>
    </w:rPr>
  </w:style>
  <w:style w:styleId="Heading6" w:type="paragraph">
    <w:name w:val="Heading 6"/>
    <w:basedOn w:val="Normal"/>
    <w:next w:val="BodyText"/>
    <w:uiPriority w:val="9"/>
    <w:unhideWhenUsed/>
    <w:qFormat/>
    <w:pPr>
      <w:keepNext/>
      <w:keepLines/>
      <w:spacing w:after="0" w:before="200"/>
      <w:outlineLvl w:val="5"/>
    </w:pPr>
    <w:rPr>
      <w:rFonts w:asciiTheme="majorHAnsi" w:cstheme="majorBidi" w:eastAsiaTheme="majorEastAsia" w:hAnsiTheme="majorHAnsi"/>
      <w:color w:themeColor="accent1" w:val="4F81BD"/>
      <w:sz w:val="24"/>
      <w:szCs w:val="24"/>
    </w:rPr>
  </w:style>
  <w:style w:styleId="Heading7" w:type="paragraph">
    <w:name w:val="Heading 7"/>
    <w:basedOn w:val="Normal"/>
    <w:next w:val="BodyText"/>
    <w:uiPriority w:val="9"/>
    <w:unhideWhenUsed/>
    <w:qFormat/>
    <w:pPr>
      <w:keepNext/>
      <w:keepLines/>
      <w:spacing w:after="0" w:before="200"/>
      <w:outlineLvl w:val="6"/>
    </w:pPr>
    <w:rPr>
      <w:rFonts w:asciiTheme="majorHAnsi" w:cstheme="majorBidi" w:eastAsiaTheme="majorEastAsia" w:hAnsiTheme="majorHAnsi"/>
      <w:color w:themeColor="accent1" w:val="4F81BD"/>
      <w:sz w:val="24"/>
      <w:szCs w:val="24"/>
    </w:rPr>
  </w:style>
  <w:style w:styleId="Heading8" w:type="paragraph">
    <w:name w:val="Heading 8"/>
    <w:basedOn w:val="Normal"/>
    <w:next w:val="BodyText"/>
    <w:uiPriority w:val="9"/>
    <w:unhideWhenUsed/>
    <w:qFormat/>
    <w:pPr>
      <w:keepNext/>
      <w:keepLines/>
      <w:spacing w:after="0" w:before="200"/>
      <w:outlineLvl w:val="7"/>
    </w:pPr>
    <w:rPr>
      <w:rFonts w:asciiTheme="majorHAnsi" w:cstheme="majorBidi" w:eastAsiaTheme="majorEastAsia" w:hAnsiTheme="majorHAnsi"/>
      <w:color w:themeColor="accent1" w:val="4F81BD"/>
      <w:sz w:val="24"/>
      <w:szCs w:val="24"/>
    </w:rPr>
  </w:style>
  <w:style w:styleId="Heading9" w:type="paragraph">
    <w:name w:val="Heading 9"/>
    <w:basedOn w:val="Normal"/>
    <w:next w:val="BodyText"/>
    <w:uiPriority w:val="9"/>
    <w:unhideWhenUsed/>
    <w:qFormat/>
    <w:pPr>
      <w:keepNext/>
      <w:keepLines/>
      <w:spacing w:after="0" w:before="200"/>
      <w:outlineLvl w:val="8"/>
    </w:pPr>
    <w:rPr>
      <w:rFonts w:asciiTheme="majorHAnsi" w:cstheme="majorBidi" w:eastAsiaTheme="majorEastAsia" w:hAnsiTheme="majorHAnsi"/>
      <w:color w:themeColor="accent1" w:val="4F81BD"/>
      <w:sz w:val="24"/>
      <w:szCs w:val="24"/>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vAlign w:val="bottom"/>
        <w:tcBorders>
          <w:bottom w:val="single"/>
        </w:tcBorders>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s>
</file>

<file path=word/_rels/footnotes.xml.rels><?xml version="1.0" encoding="UTF-8"?><Relationships xmlns="http://schemas.openxmlformats.org/package/2006/relationships" />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2023-04-19T02:57:09Z</dcterms:created>
  <dcterms:modified xsi:type="dcterms:W3CDTF">2023-04-19T02:57:09Z</dcterms:modified>
</cp:coreProperties>
</file>

<file path=docProps/custom.xml><?xml version="1.0" encoding="utf-8"?>
<Properties xmlns="http://schemas.openxmlformats.org/officeDocument/2006/custom-properties" xmlns:vt="http://schemas.openxmlformats.org/officeDocument/2006/docPropsVTypes"/>
</file>