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5D0" w:rsidRPr="006345D0" w:rsidRDefault="006345D0" w:rsidP="006345D0">
      <w:pPr>
        <w:widowControl/>
        <w:spacing w:line="6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</w:pPr>
      <w:r w:rsidRPr="006345D0"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  <w:t>YUY-HY131釜式反应器实验装置</w:t>
      </w:r>
    </w:p>
    <w:p w:rsidR="006345D0" w:rsidRPr="006345D0" w:rsidRDefault="006345D0" w:rsidP="006345D0">
      <w:pPr>
        <w:widowControl/>
        <w:spacing w:line="37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172075" cy="5629275"/>
            <wp:effectExtent l="19050" t="0" r="9525" b="0"/>
            <wp:docPr id="2" name="图片 1" descr="http://www.sh-yuy.com/uploads/allimg/190528/1-1Z52Q41IS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90528/1-1Z52Q41IS3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98E" w:rsidRPr="006345D0" w:rsidRDefault="006345D0" w:rsidP="006345D0">
      <w:r w:rsidRPr="006345D0">
        <w:rPr>
          <w:rFonts w:ascii="宋体" w:eastAsia="宋体" w:hAnsi="宋体" w:cs="宋体"/>
          <w:color w:val="000000"/>
          <w:kern w:val="0"/>
          <w:szCs w:val="21"/>
        </w:rPr>
        <w:t>装置功能：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1、了解釜式反应器的工作原理。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2、学习反应釜的操作流程。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3、学习反应釜的温度、压力等控制方法。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技术参数：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1、反应釜由电加热炉、反应装置、搅拌和传动系统，以及安全阀等组成。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2、304不锈钢搅拌反应器，反应釜容积1.0L，使用压力范围：常压-5MPa，最高使用温度200℃，釜盖上进气口配针型阀、取样口配针型阀、防爆口配安全阀。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3、压力控制采用304不锈钢调压阀。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4、釜加热炉功率：1.5KW。电阻丝穿线碳化硅炉管，最高加热温度300℃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5、搅拌装置为磁力搅拌，搅拌速度无级调速，转速：0-1500r/min。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6、转子流量计LZB-3，测量范围：16-160ml/min，1台。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7、反应器内温度显示：宇电AI701，1台。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</w:r>
      <w:r w:rsidRPr="006345D0">
        <w:rPr>
          <w:rFonts w:ascii="宋体" w:eastAsia="宋体" w:hAnsi="宋体" w:cs="宋体"/>
          <w:color w:val="000000"/>
          <w:kern w:val="0"/>
          <w:szCs w:val="21"/>
        </w:rPr>
        <w:lastRenderedPageBreak/>
        <w:t>8、温度测量与控制系统：含加热装置、调压装置、温度传感器、温控仪表等。温控传感器: 采用K型热电偶测温，不锈钢探头,数字显示，精度等级±0.1%；温控仪表：输入采用数字校正系统，内置常用热电偶和热电阻非线性校正表格，测量精确稳定，产品经第三方权威机构检测获得CE认证标志。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9、搅拌速度传感器1台。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10、数字转速测定仪1台。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11、指针式压力表：量程为6.0MPa，1台。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12、柱塞式计量泵：功率30W；最大流量2L/h；最高压力4MPa。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13、304不锈钢管路、管件及阀门。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14、仪表柜为304不锈钢内外喷塑。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15、正泰电器：接触器、开关、漏电保护空气开关。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16、外形尺寸：1200×550×1700mm（长×宽×高），外形为可移动式设计，带刹车轮，高品质铝合金型材框架，无焊接点，安装拆卸方便，水平调节支撑型脚轮。</w:t>
      </w:r>
      <w:r w:rsidRPr="006345D0">
        <w:rPr>
          <w:rFonts w:ascii="宋体" w:eastAsia="宋体" w:hAnsi="宋体" w:cs="宋体"/>
          <w:color w:val="000000"/>
          <w:kern w:val="0"/>
          <w:szCs w:val="21"/>
        </w:rPr>
        <w:br/>
        <w:t>17、工程化标识：包含设备位号、管路流向箭头及标识、阀门位号等工程化设备理念配套，使学生处于安全的实验操作环境中，学会工程化管路标识认知，培养学生工程化理念。</w:t>
      </w:r>
    </w:p>
    <w:sectPr w:rsidR="00A4598E" w:rsidRPr="006345D0" w:rsidSect="00A45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480" w:rsidRDefault="00746480" w:rsidP="00611AF3">
      <w:r>
        <w:separator/>
      </w:r>
    </w:p>
  </w:endnote>
  <w:endnote w:type="continuationSeparator" w:id="1">
    <w:p w:rsidR="00746480" w:rsidRDefault="00746480" w:rsidP="00611A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480" w:rsidRDefault="00746480" w:rsidP="00611AF3">
      <w:r>
        <w:separator/>
      </w:r>
    </w:p>
  </w:footnote>
  <w:footnote w:type="continuationSeparator" w:id="1">
    <w:p w:rsidR="00746480" w:rsidRDefault="00746480" w:rsidP="00611A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AF3"/>
    <w:rsid w:val="00611AF3"/>
    <w:rsid w:val="006345D0"/>
    <w:rsid w:val="00746480"/>
    <w:rsid w:val="00A27E3D"/>
    <w:rsid w:val="00A4598E"/>
    <w:rsid w:val="00FF2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98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11AF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1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1A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1A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1AF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11AF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611A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11A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4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0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2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86205">
                  <w:marLeft w:val="30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3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0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674</Characters>
  <Application>Microsoft Office Word</Application>
  <DocSecurity>0</DocSecurity>
  <Lines>5</Lines>
  <Paragraphs>1</Paragraphs>
  <ScaleCrop>false</ScaleCrop>
  <Company>Microsoft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张忠良</cp:lastModifiedBy>
  <cp:revision>5</cp:revision>
  <dcterms:created xsi:type="dcterms:W3CDTF">2017-12-07T08:43:00Z</dcterms:created>
  <dcterms:modified xsi:type="dcterms:W3CDTF">2019-06-02T09:24:00Z</dcterms:modified>
</cp:coreProperties>
</file>