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4550" w:x="7003" w:y="1961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323232"/>
          <w:spacing w:val="-1"/>
          <w:sz w:val="48"/>
        </w:rPr>
        <w:t>装饰工程质量通病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5465" w:x="2701" w:y="3071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砖墙、混凝土基层抹灰空鼓、裂缝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589" w:x="2701" w:y="3905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NVRLU+Nimbus Roman No9 L Regular"/>
          <w:color w:val="323232"/>
          <w:spacing w:val="-1"/>
          <w:sz w:val="32"/>
        </w:rPr>
        <w:t>1.1</w:t>
      </w:r>
      <w:r>
        <w:rPr>
          <w:rFonts w:ascii="Times New Roman"/>
          <w:color w:val="323232"/>
          <w:spacing w:val="-1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现象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4756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墙面抹灰后过一段时间，往往在不同基层墙面交接处，基层平整度偏差较大的部位，墙裙、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4756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踢脚板上口，以及线盒周围、砖混结构顶层两山头、</w:t>
      </w:r>
      <w:r>
        <w:rPr>
          <w:rFonts w:ascii="SimSun" w:hAnsi="SimSun" w:cs="SimSun"/>
          <w:color w:val="000098"/>
          <w:spacing w:val="-5"/>
          <w:sz w:val="32"/>
        </w:rPr>
        <w:t>圈梁</w:t>
      </w:r>
      <w:r>
        <w:rPr>
          <w:rFonts w:ascii="SimSun" w:hAnsi="SimSun" w:cs="SimSun"/>
          <w:color w:val="323232"/>
          <w:spacing w:val="-5"/>
          <w:sz w:val="32"/>
        </w:rPr>
        <w:t>与砖</w:t>
      </w:r>
      <w:r>
        <w:rPr>
          <w:rFonts w:ascii="SimSun" w:hAnsi="SimSun" w:cs="SimSun"/>
          <w:color w:val="000098"/>
          <w:spacing w:val="-5"/>
          <w:sz w:val="32"/>
        </w:rPr>
        <w:t>砌体</w:t>
      </w:r>
      <w:r>
        <w:rPr>
          <w:rFonts w:ascii="SimSun" w:hAnsi="SimSun" w:cs="SimSun"/>
          <w:color w:val="323232"/>
          <w:spacing w:val="-7"/>
          <w:sz w:val="32"/>
        </w:rPr>
        <w:t>相交等处出现空鼓、裂缝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4756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情况。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222" w:x="2701" w:y="7275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NVRLU+Nimbus Roman No9 L Regular"/>
          <w:color w:val="323232"/>
          <w:spacing w:val="-1"/>
          <w:sz w:val="32"/>
        </w:rPr>
        <w:t>1.2</w:t>
      </w:r>
      <w:r>
        <w:rPr>
          <w:rFonts w:ascii="Times New Roman"/>
          <w:color w:val="323232"/>
          <w:spacing w:val="-1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原因分析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811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NVRLU+Nimbus Roman No9 L Regular"/>
          <w:color w:val="323232"/>
          <w:spacing w:val="-1"/>
          <w:sz w:val="32"/>
        </w:rPr>
        <w:t>1.2.1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基层清理不干净或处理不当。墙面浇水不透，抹灰后砂浆中的水分很快被基层或底灰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8118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吸收，影响粘结力。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373" w:x="2701" w:y="9803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NVRLU+Nimbus Roman No9 L Regular"/>
          <w:color w:val="323232"/>
          <w:spacing w:val="-1"/>
          <w:sz w:val="32"/>
        </w:rPr>
        <w:t>1.2.2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配制砂浆和原材料质量不好，使用不当。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8466" w:x="2701" w:y="10645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NVRLU+Nimbus Roman No9 L Regular"/>
          <w:color w:val="323232"/>
          <w:spacing w:val="-1"/>
          <w:sz w:val="32"/>
        </w:rPr>
        <w:t>1.2.3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基层偏差较大，一次抹灰层过厚，干缩率较大。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1148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NVRLU+Nimbus Roman No9 L Regular"/>
          <w:color w:val="323232"/>
          <w:spacing w:val="-1"/>
          <w:sz w:val="32"/>
        </w:rPr>
        <w:t>1.2.4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线盒往往是由电工在墙面抹灰后自己安装，由于没有按抹灰操作规程施工，过一段时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11488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间易出现空裂。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3173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NVRLU+Nimbus Roman No9 L Regular"/>
          <w:color w:val="323232"/>
          <w:spacing w:val="-1"/>
          <w:sz w:val="32"/>
        </w:rPr>
        <w:t>1.2.5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拌合后的水泥或水泥混合砂浆不及时使用完，停放时间过长，砂浆逐渐失去流动性而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3173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8"/>
          <w:sz w:val="32"/>
        </w:rPr>
        <w:t>凝结。为了操作方便，重新加水拌合，以达到一定稠度，从而降底了砂浆强度和粘结力产生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3173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空鼓、裂缝。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15700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NVRLU+Nimbus Roman No9 L Regular"/>
          <w:color w:val="323232"/>
          <w:spacing w:val="-1"/>
          <w:sz w:val="32"/>
        </w:rPr>
        <w:t>1.2.3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在石灰砂浆及混合砂浆墙面上，后抹水泥踢踢脚板、墙裙时，在上口交接处，石灰砂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15700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浆末清理干净，水泥砂浆罩在残留的石灰浆上，大部分工程会出现抹灰裂缝和空鼓。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15700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NVRLU+Nimbus Roman No9 L Regular"/>
          <w:color w:val="323232"/>
          <w:spacing w:val="-1"/>
          <w:sz w:val="32"/>
        </w:rPr>
        <w:t>1.3</w:t>
      </w:r>
      <w:r>
        <w:rPr>
          <w:rFonts w:ascii="Times New Roman"/>
          <w:color w:val="323232"/>
          <w:spacing w:val="-1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防治措施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822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NVRLU+Nimbus Roman No9 L Regular"/>
          <w:color w:val="323232"/>
          <w:spacing w:val="-1"/>
          <w:sz w:val="32"/>
        </w:rPr>
        <w:t>1.3.1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抹灰前的基层处理是确保抹灰质量的关键之一，必须认真做好。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8228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NVRLU+Nimbus Roman No9 L Regular"/>
          <w:color w:val="323232"/>
          <w:spacing w:val="-1"/>
          <w:sz w:val="32"/>
        </w:rPr>
        <w:t>1.3.1.1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混凝土、砖石基层表面砂浆残渣污垢、隔离剂油污、析盐、泛碱等，均应清除干净。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8228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一般对油污隔离剂可先用</w:t>
      </w:r>
      <w:r>
        <w:rPr>
          <w:rFonts w:ascii="Times New Roman"/>
          <w:color w:val="323232"/>
          <w:spacing w:val="-22"/>
          <w:sz w:val="32"/>
        </w:rPr>
        <w:t xml:space="preserve"> </w:t>
      </w:r>
      <w:r>
        <w:rPr>
          <w:rFonts w:ascii="LNVRLU+Nimbus Roman No9 L Regular"/>
          <w:color w:val="323232"/>
          <w:spacing w:val="-3"/>
          <w:sz w:val="32"/>
        </w:rPr>
        <w:t>5%</w:t>
      </w:r>
      <w:r>
        <w:rPr>
          <w:rFonts w:ascii="SimSun" w:hAnsi="SimSun" w:cs="SimSun"/>
          <w:color w:val="323232"/>
          <w:spacing w:val="-3"/>
          <w:sz w:val="32"/>
        </w:rPr>
        <w:t>－</w:t>
      </w:r>
      <w:r>
        <w:rPr>
          <w:rFonts w:ascii="LNVRLU+Nimbus Roman No9 L Regular"/>
          <w:color w:val="323232"/>
          <w:spacing w:val="-4"/>
          <w:sz w:val="32"/>
        </w:rPr>
        <w:t>10%</w:t>
      </w:r>
      <w:r>
        <w:rPr>
          <w:rFonts w:ascii="SimSun" w:hAnsi="SimSun" w:cs="SimSun"/>
          <w:color w:val="323232"/>
          <w:spacing w:val="-3"/>
          <w:sz w:val="32"/>
        </w:rPr>
        <w:t>浓度的火碱水清洗，然后再用水清洗。对于析盐、泛碱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8228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的基层，可用</w:t>
      </w:r>
      <w:r>
        <w:rPr>
          <w:rFonts w:ascii="Times New Roman"/>
          <w:color w:val="323232"/>
          <w:spacing w:val="-12"/>
          <w:sz w:val="32"/>
        </w:rPr>
        <w:t xml:space="preserve"> </w:t>
      </w:r>
      <w:r>
        <w:rPr>
          <w:rFonts w:ascii="LNVRLU+Nimbus Roman No9 L Regular"/>
          <w:color w:val="323232"/>
          <w:spacing w:val="-4"/>
          <w:sz w:val="32"/>
        </w:rPr>
        <w:t>3%</w:t>
      </w:r>
      <w:r>
        <w:rPr>
          <w:rFonts w:ascii="SimSun" w:hAnsi="SimSun" w:cs="SimSun"/>
          <w:color w:val="323232"/>
          <w:spacing w:val="-3"/>
          <w:sz w:val="32"/>
        </w:rPr>
        <w:t>草酸溶液清洗。基层表面凹凸明显的部位，应事先在光滑的基层，拆除</w:t>
      </w:r>
      <w:r>
        <w:rPr>
          <w:rFonts w:ascii="SimSun" w:hAnsi="SimSun" w:cs="SimSun"/>
          <w:color w:val="000098"/>
          <w:spacing w:val="0"/>
          <w:sz w:val="32"/>
        </w:rPr>
        <w:t>模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8228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98"/>
          <w:spacing w:val="-3"/>
          <w:sz w:val="32"/>
        </w:rPr>
        <w:t>板</w:t>
      </w:r>
      <w:r>
        <w:rPr>
          <w:rFonts w:ascii="SimSun" w:hAnsi="SimSun" w:cs="SimSun"/>
          <w:color w:val="323232"/>
          <w:spacing w:val="-8"/>
          <w:sz w:val="32"/>
        </w:rPr>
        <w:t>后立即先用钢丝刷清理一遍，甩聚物水泥砂浆并养护；也可先在光滑的混凝土基层刷素水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8228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泥底浆一道，素浆用</w:t>
      </w:r>
      <w:r>
        <w:rPr>
          <w:rFonts w:ascii="Times New Roman"/>
          <w:color w:val="323232"/>
          <w:spacing w:val="-26"/>
          <w:sz w:val="32"/>
        </w:rPr>
        <w:t xml:space="preserve"> </w:t>
      </w:r>
      <w:r>
        <w:rPr>
          <w:rFonts w:ascii="LNVRLU+Nimbus Roman No9 L Regular"/>
          <w:color w:val="323232"/>
          <w:spacing w:val="-1"/>
          <w:sz w:val="32"/>
        </w:rPr>
        <w:t>1</w:t>
      </w:r>
      <w:r>
        <w:rPr>
          <w:rFonts w:ascii="SimSun" w:hAnsi="SimSun" w:cs="SimSun"/>
          <w:color w:val="323232"/>
          <w:spacing w:val="-14"/>
          <w:sz w:val="32"/>
        </w:rPr>
        <w:t>：</w:t>
      </w:r>
      <w:r>
        <w:rPr>
          <w:rFonts w:ascii="LNVRLU+Nimbus Roman No9 L Regular"/>
          <w:color w:val="323232"/>
          <w:spacing w:val="-5"/>
          <w:sz w:val="32"/>
        </w:rPr>
        <w:t>3</w:t>
      </w:r>
      <w:r>
        <w:rPr>
          <w:rFonts w:ascii="SimSun" w:hAnsi="SimSun" w:cs="SimSun"/>
          <w:color w:val="323232"/>
          <w:spacing w:val="-3"/>
          <w:sz w:val="32"/>
        </w:rPr>
        <w:t>－</w:t>
      </w:r>
      <w:r>
        <w:rPr>
          <w:rFonts w:ascii="LNVRLU+Nimbus Roman No9 L Regular"/>
          <w:color w:val="323232"/>
          <w:spacing w:val="-2"/>
          <w:sz w:val="32"/>
        </w:rPr>
        <w:t>1</w:t>
      </w:r>
      <w:r>
        <w:rPr>
          <w:rFonts w:ascii="SimSun" w:hAnsi="SimSun" w:cs="SimSun"/>
          <w:color w:val="323232"/>
          <w:spacing w:val="-14"/>
          <w:sz w:val="32"/>
        </w:rPr>
        <w:t>：</w:t>
      </w:r>
      <w:r>
        <w:rPr>
          <w:rFonts w:ascii="LNVRLU+Nimbus Roman No9 L Regular"/>
          <w:color w:val="323232"/>
          <w:spacing w:val="0"/>
          <w:sz w:val="32"/>
        </w:rPr>
        <w:t>4</w:t>
      </w:r>
      <w:r>
        <w:rPr>
          <w:rFonts w:ascii="Times New Roman"/>
          <w:color w:val="323232"/>
          <w:spacing w:val="-6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的乳胶水拌合，刷浆时要适当加压，随即底层抹灰，以</w:t>
      </w:r>
      <w:r>
        <w:rPr>
          <w:rFonts w:ascii="LNVRLU+Nimbus Roman No9 L Regular"/>
          <w:color w:val="323232"/>
          <w:spacing w:val="-2"/>
          <w:sz w:val="32"/>
        </w:rPr>
        <w:t>1</w:t>
      </w:r>
      <w:r>
        <w:rPr>
          <w:rFonts w:ascii="SimSun" w:hAnsi="SimSun" w:cs="SimSun"/>
          <w:color w:val="323232"/>
          <w:spacing w:val="0"/>
          <w:sz w:val="32"/>
        </w:rPr>
        <w:t>：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0" style="position:absolute;margin-left:491pt;margin-top:293.1pt;z-index:-3;width:35pt;height:5pt;mso-position-horizontal:absolute;mso-position-horizontal-relative:page;mso-position-vertical:absolute;mso-position-vertical-relative:page" type="#_x0000_t75">
            <v:imagedata xmlns:r="http://schemas.openxmlformats.org/officeDocument/2006/relationships" r:id="rId1"/>
          </v:shape>
        </w:pict>
      </w:r>
      <w:r>
        <w:rPr>
          <w:noProof w:val="on"/>
        </w:rPr>
        <w:pict>
          <v:shape xmlns:v="urn:schemas-microsoft-com:vml" id="_x00001" style="position:absolute;margin-left:554pt;margin-top:293.1pt;z-index:-7;width:35pt;height:5pt;mso-position-horizontal:absolute;mso-position-horizontal-relative:page;mso-position-vertical:absolute;mso-position-vertical-relative:page" type="#_x0000_t75">
            <v:imagedata xmlns:r="http://schemas.openxmlformats.org/officeDocument/2006/relationships" r:id="rId2"/>
          </v:shape>
        </w:pict>
      </w:r>
      <w:r>
        <w:rPr>
          <w:noProof w:val="on"/>
        </w:rPr>
        <w:pict>
          <v:shape xmlns:v="urn:schemas-microsoft-com:vml" id="_x00002" style="position:absolute;margin-left:741pt;margin-top:1051.1pt;z-index:-11;width:20pt;height:5pt;mso-position-horizontal:absolute;mso-position-horizontal-relative:page;mso-position-vertical:absolute;mso-position-vertical-relative:page" type="#_x0000_t75">
            <v:imagedata xmlns:r="http://schemas.openxmlformats.org/officeDocument/2006/relationships" r:id="rId3"/>
          </v:shape>
        </w:pict>
      </w:r>
      <w:r>
        <w:rPr>
          <w:noProof w:val="on"/>
        </w:rPr>
        <w:pict>
          <v:shape xmlns:v="urn:schemas-microsoft-com:vml" id="_x00003" style="position:absolute;margin-left:134pt;margin-top:1093.1pt;z-index:-15;width:19pt;height:5pt;mso-position-horizontal:absolute;mso-position-horizontal-relative:page;mso-position-vertical:absolute;mso-position-vertical-relative:page" type="#_x0000_t75">
            <v:imagedata xmlns:r="http://schemas.openxmlformats.org/officeDocument/2006/relationships" r:id="rId4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252" w:x="2701" w:y="2127"/>
        <w:widowControl w:val="off"/>
        <w:autoSpaceDE w:val="off"/>
        <w:autoSpaceDN w:val="off"/>
        <w:spacing w:before="0" w:after="0" w:line="32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UCSFR+Nimbus Roman No9 L Regular"/>
          <w:color w:val="323232"/>
          <w:spacing w:val="-1"/>
          <w:sz w:val="32"/>
        </w:rPr>
        <w:t>2.5</w:t>
      </w:r>
      <w:r>
        <w:rPr>
          <w:rFonts w:ascii="SimSun" w:hAnsi="SimSun" w:cs="SimSun"/>
          <w:color w:val="323232"/>
          <w:spacing w:val="-3"/>
          <w:sz w:val="32"/>
        </w:rPr>
        <w:t>－</w:t>
      </w:r>
      <w:r>
        <w:rPr>
          <w:rFonts w:ascii="KUCSFR+Nimbus Roman No9 L Regular"/>
          <w:color w:val="323232"/>
          <w:spacing w:val="-5"/>
          <w:sz w:val="32"/>
        </w:rPr>
        <w:t>1</w:t>
      </w:r>
      <w:r>
        <w:rPr>
          <w:rFonts w:ascii="SimSun" w:hAnsi="SimSun" w:cs="SimSun"/>
          <w:color w:val="323232"/>
          <w:spacing w:val="-3"/>
          <w:sz w:val="32"/>
        </w:rPr>
        <w:t>：</w:t>
      </w:r>
      <w:r>
        <w:rPr>
          <w:rFonts w:ascii="KUCSFR+Nimbus Roman No9 L Regular"/>
          <w:color w:val="323232"/>
          <w:spacing w:val="0"/>
          <w:sz w:val="32"/>
        </w:rPr>
        <w:t>3</w:t>
      </w:r>
      <w:r>
        <w:rPr>
          <w:rFonts w:ascii="KUCSFR+Nimbus Roman No9 L Regular"/>
          <w:color w:val="323232"/>
          <w:spacing w:val="-6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的水泥砂浆用</w:t>
      </w:r>
      <w:r>
        <w:rPr>
          <w:rFonts w:ascii="Times New Roman"/>
          <w:color w:val="323232"/>
          <w:spacing w:val="-11"/>
          <w:sz w:val="32"/>
        </w:rPr>
        <w:t xml:space="preserve"> </w:t>
      </w:r>
      <w:r>
        <w:rPr>
          <w:rFonts w:ascii="KUCSFR+Nimbus Roman No9 L Regular"/>
          <w:color w:val="323232"/>
          <w:spacing w:val="-5"/>
          <w:sz w:val="32"/>
        </w:rPr>
        <w:t>1</w:t>
      </w:r>
      <w:r>
        <w:rPr>
          <w:rFonts w:ascii="SimSun" w:hAnsi="SimSun" w:cs="SimSun"/>
          <w:color w:val="323232"/>
          <w:spacing w:val="-3"/>
          <w:sz w:val="32"/>
        </w:rPr>
        <w:t>：</w:t>
      </w:r>
      <w:r>
        <w:rPr>
          <w:rFonts w:ascii="KUCSFR+Nimbus Roman No9 L Regular"/>
          <w:color w:val="323232"/>
          <w:spacing w:val="0"/>
          <w:sz w:val="32"/>
        </w:rPr>
        <w:t>4</w:t>
      </w:r>
      <w:r>
        <w:rPr>
          <w:rFonts w:ascii="KUCSFR+Nimbus Roman No9 L Regular"/>
          <w:color w:val="323232"/>
          <w:spacing w:val="-2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乳胶水拌合，厚度不超过</w:t>
      </w:r>
      <w:r>
        <w:rPr>
          <w:rFonts w:ascii="Times New Roman"/>
          <w:color w:val="323232"/>
          <w:spacing w:val="-18"/>
          <w:sz w:val="32"/>
        </w:rPr>
        <w:t xml:space="preserve"> </w:t>
      </w:r>
      <w:r>
        <w:rPr>
          <w:rFonts w:ascii="KUCSFR+Nimbus Roman No9 L Regular"/>
          <w:color w:val="323232"/>
          <w:spacing w:val="-6"/>
          <w:sz w:val="32"/>
        </w:rPr>
        <w:t>5mm</w:t>
      </w:r>
      <w:r>
        <w:rPr>
          <w:rFonts w:ascii="SimSun" w:hAnsi="SimSun" w:cs="SimSun"/>
          <w:color w:val="323232"/>
          <w:spacing w:val="-3"/>
          <w:sz w:val="32"/>
        </w:rPr>
        <w:t>，抹平扫毛经</w:t>
      </w:r>
      <w:r>
        <w:rPr>
          <w:rFonts w:ascii="Times New Roman"/>
          <w:color w:val="323232"/>
          <w:spacing w:val="-8"/>
          <w:sz w:val="32"/>
        </w:rPr>
        <w:t xml:space="preserve"> </w:t>
      </w:r>
      <w:r>
        <w:rPr>
          <w:rFonts w:ascii="KUCSFR+Nimbus Roman No9 L Regular"/>
          <w:color w:val="323232"/>
          <w:spacing w:val="-2"/>
          <w:sz w:val="32"/>
        </w:rPr>
        <w:t>24h</w:t>
      </w:r>
      <w:r>
        <w:rPr>
          <w:rFonts w:ascii="KUCSFR+Nimbus Roman No9 L Regular"/>
          <w:color w:val="323232"/>
          <w:spacing w:val="-3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后，不等底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52" w:x="2701" w:y="2127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发白再进行抹灰。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482" w:x="2701" w:y="3811"/>
        <w:widowControl w:val="off"/>
        <w:autoSpaceDE w:val="off"/>
        <w:autoSpaceDN w:val="off"/>
        <w:spacing w:before="0" w:after="0" w:line="32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UCSFR+Nimbus Roman No9 L Regular"/>
          <w:color w:val="323232"/>
          <w:spacing w:val="-1"/>
          <w:sz w:val="32"/>
        </w:rPr>
        <w:t>1.3.1.2</w:t>
      </w:r>
      <w:r>
        <w:rPr>
          <w:rFonts w:ascii="KUCSFR+Nimbus Roman No9 L Regular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7"/>
          <w:sz w:val="32"/>
        </w:rPr>
        <w:t>墙面脚手也洞作为一道工序先用同品种砖堵塞严密。水暖、</w:t>
      </w:r>
      <w:r>
        <w:rPr>
          <w:rFonts w:ascii="SimSun" w:hAnsi="SimSun" w:cs="SimSun"/>
          <w:color w:val="000098"/>
          <w:spacing w:val="-5"/>
          <w:sz w:val="32"/>
        </w:rPr>
        <w:t>通风管道</w:t>
      </w:r>
      <w:r>
        <w:rPr>
          <w:rFonts w:ascii="SimSun" w:hAnsi="SimSun" w:cs="SimSun"/>
          <w:color w:val="323232"/>
          <w:spacing w:val="-3"/>
          <w:sz w:val="32"/>
        </w:rPr>
        <w:t>通过的墙洞和剔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482" w:x="2701" w:y="3811"/>
        <w:widowControl w:val="off"/>
        <w:autoSpaceDE w:val="off"/>
        <w:autoSpaceDN w:val="off"/>
        <w:spacing w:before="517" w:after="0" w:line="32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墙管槽，必须用</w:t>
      </w:r>
      <w:r>
        <w:rPr>
          <w:rFonts w:ascii="Times New Roman"/>
          <w:color w:val="323232"/>
          <w:spacing w:val="-12"/>
          <w:sz w:val="32"/>
        </w:rPr>
        <w:t xml:space="preserve"> </w:t>
      </w:r>
      <w:r>
        <w:rPr>
          <w:rFonts w:ascii="KUCSFR+Nimbus Roman No9 L Regular"/>
          <w:color w:val="323232"/>
          <w:spacing w:val="-2"/>
          <w:sz w:val="32"/>
        </w:rPr>
        <w:t>1</w:t>
      </w:r>
      <w:r>
        <w:rPr>
          <w:rFonts w:ascii="SimSun" w:hAnsi="SimSun" w:cs="SimSun"/>
          <w:color w:val="323232"/>
          <w:spacing w:val="-7"/>
          <w:sz w:val="32"/>
        </w:rPr>
        <w:t>：</w:t>
      </w:r>
      <w:r>
        <w:rPr>
          <w:rFonts w:ascii="KUCSFR+Nimbus Roman No9 L Regular"/>
          <w:color w:val="323232"/>
          <w:spacing w:val="0"/>
          <w:sz w:val="32"/>
        </w:rPr>
        <w:t>3</w:t>
      </w:r>
      <w:r>
        <w:rPr>
          <w:rFonts w:ascii="KUCSFR+Nimbus Roman No9 L Regular"/>
          <w:color w:val="323232"/>
          <w:spacing w:val="-2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水泥砂浆堵严抹平。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482" w:x="2701" w:y="5496"/>
        <w:widowControl w:val="off"/>
        <w:autoSpaceDE w:val="off"/>
        <w:autoSpaceDN w:val="off"/>
        <w:spacing w:before="0" w:after="0" w:line="32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UCSFR+Nimbus Roman No9 L Regular"/>
          <w:color w:val="323232"/>
          <w:spacing w:val="-1"/>
          <w:sz w:val="32"/>
        </w:rPr>
        <w:t>1.3.1.3</w:t>
      </w:r>
      <w:r>
        <w:rPr>
          <w:rFonts w:ascii="KUCSFR+Nimbus Roman No9 L Regular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8"/>
          <w:sz w:val="32"/>
        </w:rPr>
        <w:t>不同基层材料如木基层与砖面这、混凝土基层相接处，应铺钉金属网，搭接宽度应从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482" w:x="2701" w:y="5496"/>
        <w:widowControl w:val="off"/>
        <w:autoSpaceDE w:val="off"/>
        <w:autoSpaceDN w:val="off"/>
        <w:spacing w:before="517" w:after="0" w:line="32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相接处起，两边均不小于</w:t>
      </w:r>
      <w:r>
        <w:rPr>
          <w:rFonts w:ascii="Times New Roman"/>
          <w:color w:val="323232"/>
          <w:spacing w:val="-22"/>
          <w:sz w:val="32"/>
        </w:rPr>
        <w:t xml:space="preserve"> </w:t>
      </w:r>
      <w:r>
        <w:rPr>
          <w:rFonts w:ascii="KUCSFR+Nimbus Roman No9 L Regular"/>
          <w:color w:val="323232"/>
          <w:spacing w:val="-3"/>
          <w:sz w:val="32"/>
        </w:rPr>
        <w:t>10CM</w:t>
      </w:r>
      <w:r>
        <w:rPr>
          <w:rFonts w:ascii="SimSun" w:hAnsi="SimSun" w:cs="SimSun"/>
          <w:color w:val="323232"/>
          <w:spacing w:val="0"/>
          <w:sz w:val="32"/>
        </w:rPr>
        <w:t>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937" w:x="2701" w:y="7181"/>
        <w:widowControl w:val="off"/>
        <w:autoSpaceDE w:val="off"/>
        <w:autoSpaceDN w:val="off"/>
        <w:spacing w:before="0" w:after="0" w:line="32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UCSFR+Nimbus Roman No9 L Regular"/>
          <w:color w:val="323232"/>
          <w:spacing w:val="-1"/>
          <w:sz w:val="32"/>
        </w:rPr>
        <w:t>1.3.2</w:t>
      </w:r>
      <w:r>
        <w:rPr>
          <w:rFonts w:ascii="KUCSFR+Nimbus Roman No9 L Regular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7"/>
          <w:sz w:val="32"/>
        </w:rPr>
        <w:t>抹灰前墙面应浇水。砖墙基层一般浇水二遍，砖面渗水深度约</w:t>
      </w:r>
      <w:r>
        <w:rPr>
          <w:rFonts w:ascii="Times New Roman"/>
          <w:color w:val="323232"/>
          <w:spacing w:val="-7"/>
          <w:sz w:val="32"/>
        </w:rPr>
        <w:t xml:space="preserve"> </w:t>
      </w:r>
      <w:r>
        <w:rPr>
          <w:rFonts w:ascii="KUCSFR+Nimbus Roman No9 L Regular"/>
          <w:color w:val="323232"/>
          <w:spacing w:val="-4"/>
          <w:sz w:val="32"/>
        </w:rPr>
        <w:t>8-10mm</w:t>
      </w:r>
      <w:r>
        <w:rPr>
          <w:rFonts w:ascii="SimSun" w:hAnsi="SimSun" w:cs="SimSun"/>
          <w:color w:val="323232"/>
          <w:spacing w:val="-3"/>
          <w:sz w:val="32"/>
        </w:rPr>
        <w:t>，即可达到抹灰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937" w:x="2701" w:y="7181"/>
        <w:widowControl w:val="off"/>
        <w:autoSpaceDE w:val="off"/>
        <w:autoSpaceDN w:val="off"/>
        <w:spacing w:before="52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2"/>
          <w:sz w:val="32"/>
        </w:rPr>
        <w:t>要求。</w:t>
      </w:r>
      <w:r>
        <w:rPr>
          <w:rFonts w:ascii="SimSun" w:hAnsi="SimSun" w:cs="SimSun"/>
          <w:color w:val="000098"/>
          <w:spacing w:val="-5"/>
          <w:sz w:val="32"/>
        </w:rPr>
        <w:t>加气混凝土</w:t>
      </w:r>
      <w:r>
        <w:rPr>
          <w:rFonts w:ascii="SimSun" w:hAnsi="SimSun" w:cs="SimSun"/>
          <w:color w:val="323232"/>
          <w:spacing w:val="-10"/>
          <w:sz w:val="32"/>
        </w:rPr>
        <w:t>表面也隙率大，但材料毛细管为封闭性和半封闭性，阻碍了水分渗透速度，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937" w:x="2701" w:y="7181"/>
        <w:widowControl w:val="off"/>
        <w:autoSpaceDE w:val="off"/>
        <w:autoSpaceDN w:val="off"/>
        <w:spacing w:before="517" w:after="0" w:line="32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0"/>
          <w:sz w:val="32"/>
        </w:rPr>
        <w:t>它同砖墙相比，吸水速度降底</w:t>
      </w:r>
      <w:r>
        <w:rPr>
          <w:rFonts w:ascii="KUCSFR+Nimbus Roman No9 L Regular"/>
          <w:color w:val="323232"/>
          <w:spacing w:val="-4"/>
          <w:sz w:val="32"/>
        </w:rPr>
        <w:t>75%</w:t>
      </w:r>
      <w:r>
        <w:rPr>
          <w:rFonts w:ascii="SimSun" w:hAnsi="SimSun" w:cs="SimSun"/>
          <w:color w:val="323232"/>
          <w:spacing w:val="-3"/>
          <w:sz w:val="32"/>
        </w:rPr>
        <w:t>－</w:t>
      </w:r>
      <w:r>
        <w:rPr>
          <w:rFonts w:ascii="KUCSFR+Nimbus Roman No9 L Regular"/>
          <w:color w:val="323232"/>
          <w:spacing w:val="-5"/>
          <w:sz w:val="32"/>
        </w:rPr>
        <w:t>80%</w:t>
      </w:r>
      <w:r>
        <w:rPr>
          <w:rFonts w:ascii="SimSun" w:hAnsi="SimSun" w:cs="SimSun"/>
          <w:color w:val="323232"/>
          <w:spacing w:val="-3"/>
          <w:sz w:val="32"/>
        </w:rPr>
        <w:t>，因此，应提前两天浇水，每天两遍以上，使渗水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937" w:x="2701" w:y="7181"/>
        <w:widowControl w:val="off"/>
        <w:autoSpaceDE w:val="off"/>
        <w:autoSpaceDN w:val="off"/>
        <w:spacing w:before="517" w:after="0" w:line="32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深度达到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KUCSFR+Nimbus Roman No9 L Regular"/>
          <w:color w:val="323232"/>
          <w:spacing w:val="-5"/>
          <w:sz w:val="32"/>
        </w:rPr>
        <w:t>8</w:t>
      </w:r>
      <w:r>
        <w:rPr>
          <w:rFonts w:ascii="SimSun" w:hAnsi="SimSun" w:cs="SimSun"/>
          <w:color w:val="323232"/>
          <w:spacing w:val="-3"/>
          <w:sz w:val="32"/>
        </w:rPr>
        <w:t>－</w:t>
      </w:r>
      <w:r>
        <w:rPr>
          <w:rFonts w:ascii="KUCSFR+Nimbus Roman No9 L Regular"/>
          <w:color w:val="323232"/>
          <w:spacing w:val="-5"/>
          <w:sz w:val="32"/>
        </w:rPr>
        <w:t>10mm</w:t>
      </w:r>
      <w:r>
        <w:rPr>
          <w:rFonts w:ascii="SimSun" w:hAnsi="SimSun" w:cs="SimSun"/>
          <w:color w:val="323232"/>
          <w:spacing w:val="-3"/>
          <w:sz w:val="32"/>
        </w:rPr>
        <w:t>。混凝土墙体吸水率低，抹灰前浇水可以少一些。如果各层抹灰相隔时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937" w:x="2701" w:y="7181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8"/>
          <w:sz w:val="32"/>
        </w:rPr>
        <w:t>间较长，或抹上的砂浆已干燥，则抹上一层砂浆时应将底层浇水润湿，避免刚抹的砂浆中的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937" w:x="2701" w:y="7181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水分被底层吸走，产生空鼓。此外，基层墙面浇水程度，还与施工季节、气候和室内外操作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937" w:x="2701" w:y="7181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环境有关，应根据实际情况酌情掌握。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327" w:x="2701" w:y="13079"/>
        <w:widowControl w:val="off"/>
        <w:autoSpaceDE w:val="off"/>
        <w:autoSpaceDN w:val="off"/>
        <w:spacing w:before="0" w:after="0" w:line="32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UCSFR+Nimbus Roman No9 L Regular"/>
          <w:color w:val="323232"/>
          <w:spacing w:val="-1"/>
          <w:sz w:val="32"/>
        </w:rPr>
        <w:t>1.3.3</w:t>
      </w:r>
      <w:r>
        <w:rPr>
          <w:rFonts w:ascii="KUCSFR+Nimbus Roman No9 L Regular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7"/>
          <w:sz w:val="32"/>
        </w:rPr>
        <w:t>如果抹灰较厚时，应挂钢丝网分层进行抹灰，一般每次抹灰厚度应控制在</w:t>
      </w:r>
      <w:r>
        <w:rPr>
          <w:rFonts w:ascii="Times New Roman"/>
          <w:color w:val="323232"/>
          <w:spacing w:val="-14"/>
          <w:sz w:val="32"/>
        </w:rPr>
        <w:t xml:space="preserve"> </w:t>
      </w:r>
      <w:r>
        <w:rPr>
          <w:rFonts w:ascii="KUCSFR+Nimbus Roman No9 L Regular"/>
          <w:color w:val="323232"/>
          <w:spacing w:val="-2"/>
          <w:sz w:val="32"/>
        </w:rPr>
        <w:t>8</w:t>
      </w:r>
      <w:r>
        <w:rPr>
          <w:rFonts w:ascii="SimSun" w:hAnsi="SimSun" w:cs="SimSun"/>
          <w:color w:val="323232"/>
          <w:spacing w:val="-7"/>
          <w:sz w:val="32"/>
        </w:rPr>
        <w:t>－</w:t>
      </w:r>
      <w:r>
        <w:rPr>
          <w:rFonts w:ascii="KUCSFR+Nimbus Roman No9 L Regular"/>
          <w:color w:val="323232"/>
          <w:spacing w:val="-2"/>
          <w:sz w:val="32"/>
        </w:rPr>
        <w:t>10mm</w:t>
      </w:r>
      <w:r>
        <w:rPr>
          <w:rFonts w:ascii="KUCSFR+Nimbus Roman No9 L Regular"/>
          <w:color w:val="323232"/>
          <w:spacing w:val="-12"/>
          <w:sz w:val="32"/>
        </w:rPr>
        <w:t xml:space="preserve"> </w:t>
      </w:r>
      <w:r>
        <w:rPr>
          <w:rFonts w:ascii="SimSun" w:hAnsi="SimSun" w:cs="SimSun"/>
          <w:color w:val="323232"/>
          <w:spacing w:val="0"/>
          <w:sz w:val="32"/>
        </w:rPr>
        <w:t>为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327" w:x="2701" w:y="13079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宜。中层抹灰必须分若干次抹平。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4773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8"/>
          <w:sz w:val="32"/>
        </w:rPr>
        <w:t>水泥砂浆应待前一层抹灰层凝固后，再涂抹后一层；石灰砂浆应待前一层发白后，或用大拇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4773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指用力压挤抹完的灰层，无指肚坑但有指纹（七八层干），再涂抹后一层。这样可防止已抹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4773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的砂浆内部产生松动或几层湿砂浆合在一起，造成收缩率过大，产生空鼓、裂缝。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4773"/>
        <w:widowControl w:val="off"/>
        <w:autoSpaceDE w:val="off"/>
        <w:autoSpaceDN w:val="off"/>
        <w:spacing w:before="517" w:after="0" w:line="32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UCSFR+Nimbus Roman No9 L Regular"/>
          <w:color w:val="323232"/>
          <w:spacing w:val="-1"/>
          <w:sz w:val="32"/>
        </w:rPr>
        <w:t>1.3.4</w:t>
      </w:r>
      <w:r>
        <w:rPr>
          <w:rFonts w:ascii="KUCSFR+Nimbus Roman No9 L Regular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5"/>
          <w:sz w:val="32"/>
        </w:rPr>
        <w:t>全部墙面上</w:t>
      </w:r>
      <w:r>
        <w:rPr>
          <w:rFonts w:ascii="SimSun" w:hAnsi="SimSun" w:cs="SimSun"/>
          <w:color w:val="000098"/>
          <w:spacing w:val="-5"/>
          <w:sz w:val="32"/>
        </w:rPr>
        <w:t>接线盒</w:t>
      </w:r>
      <w:r>
        <w:rPr>
          <w:rFonts w:ascii="SimSun" w:hAnsi="SimSun" w:cs="SimSun"/>
          <w:color w:val="323232"/>
          <w:spacing w:val="-3"/>
          <w:sz w:val="32"/>
        </w:rPr>
        <w:t>的安装时间应在墙面找点冲筋后进行，并应进行技术交底，作为一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4773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道工序，由抹灰工配合电工安装，安装后线盒面同冲筋面平，牢固、方正，一次到位。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4773"/>
        <w:widowControl w:val="off"/>
        <w:autoSpaceDE w:val="off"/>
        <w:autoSpaceDN w:val="off"/>
        <w:spacing w:before="518" w:after="0" w:line="32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UCSFR+Nimbus Roman No9 L Regular"/>
          <w:color w:val="323232"/>
          <w:spacing w:val="-1"/>
          <w:sz w:val="32"/>
        </w:rPr>
        <w:t>1.3.5</w:t>
      </w:r>
      <w:r>
        <w:rPr>
          <w:rFonts w:ascii="KUCSFR+Nimbus Roman No9 L Regular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抹灰用的砂浆必须具有良好的和易性，并具有一定的粘结强度。抹灰用砂浆稠度一般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4773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应控制如下：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4842" w:x="2701" w:y="20662"/>
        <w:widowControl w:val="off"/>
        <w:autoSpaceDE w:val="off"/>
        <w:autoSpaceDN w:val="off"/>
        <w:spacing w:before="0" w:after="0" w:line="325" w:lineRule="exact"/>
        <w:ind w:left="0" w:right="0" w:firstLine="0"/>
        <w:jc w:val="left"/>
        <w:rPr>
          <w:rFonts w:ascii="KUCSFR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底层抹灰砂浆为</w:t>
      </w:r>
      <w:r>
        <w:rPr>
          <w:rFonts w:ascii="Times New Roman"/>
          <w:color w:val="323232"/>
          <w:spacing w:val="-12"/>
          <w:sz w:val="32"/>
        </w:rPr>
        <w:t xml:space="preserve"> </w:t>
      </w:r>
      <w:r>
        <w:rPr>
          <w:rFonts w:ascii="KUCSFR+Nimbus Roman No9 L Regular"/>
          <w:color w:val="323232"/>
          <w:spacing w:val="-3"/>
          <w:sz w:val="32"/>
        </w:rPr>
        <w:t>100</w:t>
      </w:r>
      <w:r>
        <w:rPr>
          <w:rFonts w:ascii="SimSun" w:hAnsi="SimSun" w:cs="SimSun"/>
          <w:color w:val="323232"/>
          <w:spacing w:val="-2"/>
          <w:sz w:val="32"/>
        </w:rPr>
        <w:t>－</w:t>
      </w:r>
      <w:r>
        <w:rPr>
          <w:rFonts w:ascii="KUCSFR+Nimbus Roman No9 L Regular"/>
          <w:color w:val="323232"/>
          <w:spacing w:val="-2"/>
          <w:sz w:val="32"/>
        </w:rPr>
        <w:t>120mm</w:t>
      </w:r>
      <w:r>
        <w:rPr>
          <w:rFonts w:ascii="KUCSFR+Nimbus Roman No9 L Regular"/>
          <w:color w:val="323232"/>
          <w:spacing w:val="-1"/>
          <w:sz w:val="32"/>
        </w:rPr>
        <w:t xml:space="preserve"> </w:t>
      </w:r>
      <w:r>
        <w:rPr>
          <w:rFonts w:ascii="KUCSFR+Nimbus Roman No9 L Regular"/>
          <w:color w:val="323232"/>
          <w:spacing w:val="0"/>
          <w:sz w:val="32"/>
        </w:rPr>
        <w:t>;</w:t>
      </w:r>
      <w:r>
        <w:rPr>
          <w:rFonts w:ascii="KUCSFR+Nimbus Roman No9 L Regular"/>
          <w:color w:val="000000"/>
          <w:spacing w:val="0"/>
          <w:sz w:val="32"/>
        </w:rPr>
      </w:r>
    </w:p>
    <w:p>
      <w:pPr>
        <w:pStyle w:val="Normal"/>
        <w:framePr w:w="4477" w:x="2701" w:y="21504"/>
        <w:widowControl w:val="off"/>
        <w:autoSpaceDE w:val="off"/>
        <w:autoSpaceDN w:val="off"/>
        <w:spacing w:before="0" w:after="0" w:line="325" w:lineRule="exact"/>
        <w:ind w:left="0" w:right="0" w:firstLine="0"/>
        <w:jc w:val="left"/>
        <w:rPr>
          <w:rFonts w:ascii="KUCSFR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中层抹灰砂浆为</w:t>
      </w:r>
      <w:r>
        <w:rPr>
          <w:rFonts w:ascii="Times New Roman"/>
          <w:color w:val="323232"/>
          <w:spacing w:val="-12"/>
          <w:sz w:val="32"/>
        </w:rPr>
        <w:t xml:space="preserve"> </w:t>
      </w:r>
      <w:r>
        <w:rPr>
          <w:rFonts w:ascii="KUCSFR+Nimbus Roman No9 L Regular"/>
          <w:color w:val="323232"/>
          <w:spacing w:val="-3"/>
          <w:sz w:val="32"/>
        </w:rPr>
        <w:t>70</w:t>
      </w:r>
      <w:r>
        <w:rPr>
          <w:rFonts w:ascii="SimSun" w:hAnsi="SimSun" w:cs="SimSun"/>
          <w:color w:val="323232"/>
          <w:spacing w:val="-3"/>
          <w:sz w:val="32"/>
        </w:rPr>
        <w:t>－</w:t>
      </w:r>
      <w:r>
        <w:rPr>
          <w:rFonts w:ascii="KUCSFR+Nimbus Roman No9 L Regular"/>
          <w:color w:val="323232"/>
          <w:spacing w:val="-2"/>
          <w:sz w:val="32"/>
        </w:rPr>
        <w:t>80mm</w:t>
      </w:r>
      <w:r>
        <w:rPr>
          <w:rFonts w:ascii="KUCSFR+Nimbus Roman No9 L Regular"/>
          <w:color w:val="323232"/>
          <w:spacing w:val="-1"/>
          <w:sz w:val="32"/>
        </w:rPr>
        <w:t xml:space="preserve"> </w:t>
      </w:r>
      <w:r>
        <w:rPr>
          <w:rFonts w:ascii="KUCSFR+Nimbus Roman No9 L Regular"/>
          <w:color w:val="323232"/>
          <w:spacing w:val="0"/>
          <w:sz w:val="32"/>
        </w:rPr>
        <w:t>;</w:t>
      </w:r>
      <w:r>
        <w:rPr>
          <w:rFonts w:ascii="KUCSFR+Nimbus Roman No9 L Regular"/>
          <w:color w:val="000000"/>
          <w:spacing w:val="0"/>
          <w:sz w:val="32"/>
        </w:rPr>
      </w:r>
    </w:p>
    <w:p>
      <w:pPr>
        <w:pStyle w:val="Normal"/>
        <w:framePr w:w="4095" w:x="2701" w:y="22347"/>
        <w:widowControl w:val="off"/>
        <w:autoSpaceDE w:val="off"/>
        <w:autoSpaceDN w:val="off"/>
        <w:spacing w:before="0" w:after="0" w:line="32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面层抹灰砂浆为</w:t>
      </w:r>
      <w:r>
        <w:rPr>
          <w:rFonts w:ascii="Times New Roman"/>
          <w:color w:val="323232"/>
          <w:spacing w:val="-12"/>
          <w:sz w:val="32"/>
        </w:rPr>
        <w:t xml:space="preserve"> </w:t>
      </w:r>
      <w:r>
        <w:rPr>
          <w:rFonts w:ascii="KUCSFR+Nimbus Roman No9 L Regular"/>
          <w:color w:val="323232"/>
          <w:spacing w:val="-4"/>
          <w:sz w:val="32"/>
        </w:rPr>
        <w:t>100mm</w:t>
      </w:r>
      <w:r>
        <w:rPr>
          <w:rFonts w:ascii="SimSun" w:hAnsi="SimSun" w:cs="SimSun"/>
          <w:color w:val="323232"/>
          <w:spacing w:val="0"/>
          <w:sz w:val="32"/>
        </w:rPr>
        <w:t>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4" style="position:absolute;margin-left:584pt;margin-top:204.1pt;z-index:-19;width:67pt;height:5pt;mso-position-horizontal:absolute;mso-position-horizontal-relative:page;mso-position-vertical:absolute;mso-position-vertical-relative:page" type="#_x0000_t75">
            <v:imagedata xmlns:r="http://schemas.openxmlformats.org/officeDocument/2006/relationships" r:id="rId5"/>
          </v:shape>
        </w:pict>
      </w:r>
      <w:r>
        <w:rPr>
          <w:noProof w:val="on"/>
        </w:rPr>
        <w:pict>
          <v:shape xmlns:v="urn:schemas-microsoft-com:vml" id="_x00005" style="position:absolute;margin-left:176pt;margin-top:414.1pt;z-index:-23;width:83pt;height:5pt;mso-position-horizontal:absolute;mso-position-horizontal-relative:page;mso-position-vertical:absolute;mso-position-vertical-relative:page" type="#_x0000_t75">
            <v:imagedata xmlns:r="http://schemas.openxmlformats.org/officeDocument/2006/relationships" r:id="rId6"/>
          </v:shape>
        </w:pict>
      </w:r>
      <w:r>
        <w:rPr>
          <w:noProof w:val="on"/>
        </w:rPr>
        <w:pict>
          <v:shape xmlns:v="urn:schemas-microsoft-com:vml" id="_x00006" style="position:absolute;margin-left:248pt;margin-top:878.1pt;z-index:-27;width:51pt;height:5pt;mso-position-horizontal:absolute;mso-position-horizontal-relative:page;mso-position-vertical:absolute;mso-position-vertical-relative:page" type="#_x0000_t75">
            <v:imagedata xmlns:r="http://schemas.openxmlformats.org/officeDocument/2006/relationships" r:id="rId7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400" w:x="2701" w:y="2127"/>
        <w:widowControl w:val="off"/>
        <w:autoSpaceDE w:val="off"/>
        <w:autoSpaceDN w:val="off"/>
        <w:spacing w:before="0" w:after="0" w:line="32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UGWHC+Nimbus Roman No9 L Regular"/>
          <w:color w:val="323232"/>
          <w:spacing w:val="-1"/>
          <w:sz w:val="32"/>
        </w:rPr>
        <w:t>1.3.6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水泥砂浆保水性较差时可掺入石灰膏、粉煤灰、加气剂或塑化剂，以提高其保水性。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400" w:x="2701" w:y="2127"/>
        <w:widowControl w:val="off"/>
        <w:autoSpaceDE w:val="off"/>
        <w:autoSpaceDN w:val="off"/>
        <w:spacing w:before="517" w:after="0" w:line="32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UGWHC+Nimbus Roman No9 L Regular"/>
          <w:color w:val="323232"/>
          <w:spacing w:val="-1"/>
          <w:sz w:val="32"/>
        </w:rPr>
        <w:t>1.3.7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抹灰用的原材料和使用砂浆应符合质量要求。由于砂浆强度会随着停放时间延长而降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400" w:x="2701" w:y="2127"/>
        <w:widowControl w:val="off"/>
        <w:autoSpaceDE w:val="off"/>
        <w:autoSpaceDN w:val="off"/>
        <w:spacing w:before="517" w:after="0" w:line="32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底，一般在</w:t>
      </w:r>
      <w:r>
        <w:rPr>
          <w:rFonts w:ascii="Times New Roman"/>
          <w:color w:val="323232"/>
          <w:spacing w:val="-8"/>
          <w:sz w:val="32"/>
        </w:rPr>
        <w:t xml:space="preserve"> </w:t>
      </w:r>
      <w:r>
        <w:rPr>
          <w:rFonts w:ascii="AUGWHC+Nimbus Roman No9 L Regular"/>
          <w:color w:val="323232"/>
          <w:spacing w:val="-3"/>
          <w:sz w:val="32"/>
        </w:rPr>
        <w:t>20</w:t>
      </w:r>
      <w:r>
        <w:rPr>
          <w:rFonts w:ascii="SimSun" w:hAnsi="SimSun" w:cs="SimSun"/>
          <w:color w:val="323232"/>
          <w:spacing w:val="-3"/>
          <w:sz w:val="32"/>
        </w:rPr>
        <w:t>－</w:t>
      </w:r>
      <w:r>
        <w:rPr>
          <w:rFonts w:ascii="AUGWHC+Nimbus Roman No9 L Regular"/>
          <w:color w:val="323232"/>
          <w:spacing w:val="-3"/>
          <w:sz w:val="32"/>
        </w:rPr>
        <w:t>30</w:t>
      </w:r>
      <w:r>
        <w:rPr>
          <w:rFonts w:ascii="SimSun" w:hAnsi="SimSun" w:cs="SimSun"/>
          <w:color w:val="323232"/>
          <w:spacing w:val="-3"/>
          <w:sz w:val="32"/>
        </w:rPr>
        <w:t>℃的情况下，水泥石灰砂浆放置</w:t>
      </w:r>
      <w:r>
        <w:rPr>
          <w:rFonts w:ascii="Times New Roman"/>
          <w:color w:val="323232"/>
          <w:spacing w:val="-28"/>
          <w:sz w:val="32"/>
        </w:rPr>
        <w:t xml:space="preserve"> </w:t>
      </w:r>
      <w:r>
        <w:rPr>
          <w:rFonts w:ascii="AUGWHC+Nimbus Roman No9 L Regular"/>
          <w:color w:val="323232"/>
          <w:spacing w:val="-1"/>
          <w:sz w:val="32"/>
        </w:rPr>
        <w:t>4</w:t>
      </w:r>
      <w:r>
        <w:rPr>
          <w:rFonts w:ascii="SimSun" w:hAnsi="SimSun" w:cs="SimSun"/>
          <w:color w:val="323232"/>
          <w:spacing w:val="-3"/>
          <w:sz w:val="32"/>
        </w:rPr>
        <w:t>－</w:t>
      </w:r>
      <w:r>
        <w:rPr>
          <w:rFonts w:ascii="AUGWHC+Nimbus Roman No9 L Regular"/>
          <w:color w:val="323232"/>
          <w:spacing w:val="-2"/>
          <w:sz w:val="32"/>
        </w:rPr>
        <w:t>6h</w:t>
      </w:r>
      <w:r>
        <w:rPr>
          <w:rFonts w:ascii="Times New Roman"/>
          <w:color w:val="323232"/>
          <w:spacing w:val="-4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后强度降低</w:t>
      </w:r>
      <w:r>
        <w:rPr>
          <w:rFonts w:ascii="Times New Roman"/>
          <w:color w:val="323232"/>
          <w:spacing w:val="-8"/>
          <w:sz w:val="32"/>
        </w:rPr>
        <w:t xml:space="preserve"> </w:t>
      </w:r>
      <w:r>
        <w:rPr>
          <w:rFonts w:ascii="AUGWHC+Nimbus Roman No9 L Regular"/>
          <w:color w:val="323232"/>
          <w:spacing w:val="-4"/>
          <w:sz w:val="32"/>
        </w:rPr>
        <w:t>20</w:t>
      </w:r>
      <w:r>
        <w:rPr>
          <w:rFonts w:ascii="SimSun" w:hAnsi="SimSun" w:cs="SimSun"/>
          <w:color w:val="323232"/>
          <w:spacing w:val="-3"/>
          <w:sz w:val="32"/>
        </w:rPr>
        <w:t>－</w:t>
      </w:r>
      <w:r>
        <w:rPr>
          <w:rFonts w:ascii="AUGWHC+Nimbus Roman No9 L Regular"/>
          <w:color w:val="323232"/>
          <w:spacing w:val="-3"/>
          <w:sz w:val="32"/>
        </w:rPr>
        <w:t>30%</w:t>
      </w:r>
      <w:r>
        <w:rPr>
          <w:rFonts w:ascii="SimSun" w:hAnsi="SimSun" w:cs="SimSun"/>
          <w:color w:val="323232"/>
          <w:spacing w:val="-3"/>
          <w:sz w:val="32"/>
        </w:rPr>
        <w:t>，</w:t>
      </w:r>
      <w:r>
        <w:rPr>
          <w:rFonts w:ascii="AUGWHC+Nimbus Roman No9 L Regular"/>
          <w:color w:val="323232"/>
          <w:spacing w:val="-2"/>
          <w:sz w:val="32"/>
        </w:rPr>
        <w:t>10h</w:t>
      </w:r>
      <w:r>
        <w:rPr>
          <w:rFonts w:ascii="Times New Roman"/>
          <w:color w:val="323232"/>
          <w:spacing w:val="-4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后降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400" w:x="2701" w:y="2127"/>
        <w:widowControl w:val="off"/>
        <w:autoSpaceDE w:val="off"/>
        <w:autoSpaceDN w:val="off"/>
        <w:spacing w:before="517" w:after="0" w:line="32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0"/>
          <w:sz w:val="32"/>
        </w:rPr>
        <w:t>低</w:t>
      </w:r>
      <w:r>
        <w:rPr>
          <w:rFonts w:ascii="Times New Roman"/>
          <w:color w:val="323232"/>
          <w:spacing w:val="-4"/>
          <w:sz w:val="32"/>
        </w:rPr>
        <w:t xml:space="preserve"> </w:t>
      </w:r>
      <w:r>
        <w:rPr>
          <w:rFonts w:ascii="AUGWHC+Nimbus Roman No9 L Regular"/>
          <w:color w:val="323232"/>
          <w:spacing w:val="-4"/>
          <w:sz w:val="32"/>
        </w:rPr>
        <w:t>50%</w:t>
      </w:r>
      <w:r>
        <w:rPr>
          <w:rFonts w:ascii="SimSun" w:hAnsi="SimSun" w:cs="SimSun"/>
          <w:color w:val="323232"/>
          <w:spacing w:val="-3"/>
          <w:sz w:val="32"/>
        </w:rPr>
        <w:t>左右气温高于</w:t>
      </w:r>
      <w:r>
        <w:rPr>
          <w:rFonts w:ascii="Times New Roman"/>
          <w:color w:val="323232"/>
          <w:spacing w:val="-12"/>
          <w:sz w:val="32"/>
        </w:rPr>
        <w:t xml:space="preserve"> </w:t>
      </w:r>
      <w:r>
        <w:rPr>
          <w:rFonts w:ascii="AUGWHC+Nimbus Roman No9 L Regular"/>
          <w:color w:val="323232"/>
          <w:spacing w:val="-1"/>
          <w:sz w:val="32"/>
        </w:rPr>
        <w:t>30</w:t>
      </w:r>
      <w:r>
        <w:rPr>
          <w:rFonts w:ascii="SimSun" w:hAnsi="SimSun" w:cs="SimSun"/>
          <w:color w:val="323232"/>
          <w:spacing w:val="0"/>
          <w:sz w:val="32"/>
        </w:rPr>
        <w:t>℃时，下降值还会增加</w:t>
      </w:r>
      <w:r>
        <w:rPr>
          <w:rFonts w:ascii="AUGWHC+Nimbus Roman No9 L Regular"/>
          <w:color w:val="323232"/>
          <w:spacing w:val="-4"/>
          <w:sz w:val="32"/>
        </w:rPr>
        <w:t>5%</w:t>
      </w:r>
      <w:r>
        <w:rPr>
          <w:rFonts w:ascii="SimSun" w:hAnsi="SimSun" w:cs="SimSun"/>
          <w:color w:val="323232"/>
          <w:spacing w:val="-7"/>
          <w:sz w:val="32"/>
        </w:rPr>
        <w:t>－</w:t>
      </w:r>
      <w:r>
        <w:rPr>
          <w:rFonts w:ascii="AUGWHC+Nimbus Roman No9 L Regular"/>
          <w:color w:val="323232"/>
          <w:spacing w:val="-2"/>
          <w:sz w:val="32"/>
        </w:rPr>
        <w:t>10%</w:t>
      </w:r>
      <w:r>
        <w:rPr>
          <w:rFonts w:ascii="SimSun" w:hAnsi="SimSun" w:cs="SimSun"/>
          <w:color w:val="323232"/>
          <w:spacing w:val="-3"/>
          <w:sz w:val="32"/>
        </w:rPr>
        <w:t>。因此抹灰用的水泥砂浆和混合砂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400" w:x="2701" w:y="2127"/>
        <w:widowControl w:val="off"/>
        <w:autoSpaceDE w:val="off"/>
        <w:autoSpaceDN w:val="off"/>
        <w:spacing w:before="517" w:after="0" w:line="32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浆应分别在拌合后</w:t>
      </w:r>
      <w:r>
        <w:rPr>
          <w:rFonts w:ascii="Times New Roman"/>
          <w:color w:val="323232"/>
          <w:spacing w:val="-12"/>
          <w:sz w:val="32"/>
        </w:rPr>
        <w:t xml:space="preserve"> </w:t>
      </w:r>
      <w:r>
        <w:rPr>
          <w:rFonts w:ascii="AUGWHC+Nimbus Roman No9 L Regular"/>
          <w:color w:val="323232"/>
          <w:spacing w:val="-2"/>
          <w:sz w:val="32"/>
        </w:rPr>
        <w:t>3h</w:t>
      </w:r>
      <w:r>
        <w:rPr>
          <w:rFonts w:ascii="Times New Roman"/>
          <w:color w:val="323232"/>
          <w:spacing w:val="-4"/>
          <w:sz w:val="32"/>
        </w:rPr>
        <w:t xml:space="preserve"> </w:t>
      </w:r>
      <w:r>
        <w:rPr>
          <w:rFonts w:ascii="SimSun" w:hAnsi="SimSun" w:cs="SimSun"/>
          <w:color w:val="323232"/>
          <w:spacing w:val="0"/>
          <w:sz w:val="32"/>
        </w:rPr>
        <w:t>和</w:t>
      </w:r>
      <w:r>
        <w:rPr>
          <w:rFonts w:ascii="Times New Roman"/>
          <w:color w:val="323232"/>
          <w:spacing w:val="-8"/>
          <w:sz w:val="32"/>
        </w:rPr>
        <w:t xml:space="preserve"> </w:t>
      </w:r>
      <w:r>
        <w:rPr>
          <w:rFonts w:ascii="AUGWHC+Nimbus Roman No9 L Regular"/>
          <w:color w:val="323232"/>
          <w:spacing w:val="-2"/>
          <w:sz w:val="32"/>
        </w:rPr>
        <w:t>4h</w:t>
      </w:r>
      <w:r>
        <w:rPr>
          <w:rFonts w:ascii="Times New Roman"/>
          <w:color w:val="323232"/>
          <w:spacing w:val="-4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内使用完毕；当气温高于</w:t>
      </w:r>
      <w:r>
        <w:rPr>
          <w:rFonts w:ascii="Times New Roman"/>
          <w:color w:val="323232"/>
          <w:spacing w:val="-18"/>
          <w:sz w:val="32"/>
        </w:rPr>
        <w:t xml:space="preserve"> </w:t>
      </w:r>
      <w:r>
        <w:rPr>
          <w:rFonts w:ascii="AUGWHC+Nimbus Roman No9 L Regular"/>
          <w:color w:val="323232"/>
          <w:spacing w:val="-3"/>
          <w:sz w:val="32"/>
        </w:rPr>
        <w:t>30</w:t>
      </w:r>
      <w:r>
        <w:rPr>
          <w:rFonts w:ascii="SimSun" w:hAnsi="SimSun" w:cs="SimSun"/>
          <w:color w:val="323232"/>
          <w:spacing w:val="-3"/>
          <w:sz w:val="32"/>
        </w:rPr>
        <w:t>℃，必须在</w:t>
      </w:r>
      <w:r>
        <w:rPr>
          <w:rFonts w:ascii="Times New Roman"/>
          <w:color w:val="323232"/>
          <w:spacing w:val="-8"/>
          <w:sz w:val="32"/>
        </w:rPr>
        <w:t xml:space="preserve"> </w:t>
      </w:r>
      <w:r>
        <w:rPr>
          <w:rFonts w:ascii="AUGWHC+Nimbus Roman No9 L Regular"/>
          <w:color w:val="323232"/>
          <w:spacing w:val="-2"/>
          <w:sz w:val="32"/>
        </w:rPr>
        <w:t>2h</w:t>
      </w:r>
      <w:r>
        <w:rPr>
          <w:rFonts w:ascii="Times New Roman"/>
          <w:color w:val="323232"/>
          <w:spacing w:val="-4"/>
          <w:sz w:val="32"/>
        </w:rPr>
        <w:t xml:space="preserve"> </w:t>
      </w:r>
      <w:r>
        <w:rPr>
          <w:rFonts w:ascii="SimSun" w:hAnsi="SimSun" w:cs="SimSun"/>
          <w:color w:val="323232"/>
          <w:spacing w:val="0"/>
          <w:sz w:val="32"/>
        </w:rPr>
        <w:t>和</w:t>
      </w:r>
      <w:r>
        <w:rPr>
          <w:rFonts w:ascii="Times New Roman"/>
          <w:color w:val="323232"/>
          <w:spacing w:val="-4"/>
          <w:sz w:val="32"/>
        </w:rPr>
        <w:t xml:space="preserve"> </w:t>
      </w:r>
      <w:r>
        <w:rPr>
          <w:rFonts w:ascii="AUGWHC+Nimbus Roman No9 L Regular"/>
          <w:color w:val="323232"/>
          <w:spacing w:val="-2"/>
          <w:sz w:val="32"/>
        </w:rPr>
        <w:t>3h</w:t>
      </w:r>
      <w:r>
        <w:rPr>
          <w:rFonts w:ascii="Times New Roman"/>
          <w:color w:val="323232"/>
          <w:spacing w:val="-8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内使用完毕。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400" w:x="2701" w:y="2127"/>
        <w:widowControl w:val="off"/>
        <w:autoSpaceDE w:val="off"/>
        <w:autoSpaceDN w:val="off"/>
        <w:spacing w:before="517" w:after="0" w:line="32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UGWHC+Nimbus Roman No9 L Regular"/>
          <w:color w:val="323232"/>
          <w:spacing w:val="-1"/>
          <w:sz w:val="32"/>
        </w:rPr>
        <w:t>1.3.8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墙面抹灰底层砂浆与中层砂浆配合比应基本相同。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664" w:x="2701" w:y="718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8"/>
          <w:sz w:val="32"/>
        </w:rPr>
        <w:t>一般混凝士砖墙底层砂浆不宜高于基层墙体，中层砂浆不能高于底层砂浆，以免在凝结过程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664" w:x="2701" w:y="7189"/>
        <w:widowControl w:val="off"/>
        <w:autoSpaceDE w:val="off"/>
        <w:autoSpaceDN w:val="off"/>
        <w:spacing w:before="52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中产生较强的收缩应力，破坏底层灰或基层而产生空鼓、裂缝等质量问题。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664" w:x="2701" w:y="7189"/>
        <w:widowControl w:val="off"/>
        <w:autoSpaceDE w:val="off"/>
        <w:autoSpaceDN w:val="off"/>
        <w:spacing w:before="517" w:after="0" w:line="32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UGWHC+Nimbus Roman No9 L Regular"/>
          <w:color w:val="323232"/>
          <w:spacing w:val="-1"/>
          <w:sz w:val="32"/>
        </w:rPr>
        <w:t>1.3.9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抹灰工程使用的水泥有合格证外，还应进行凝结时间和安定性复验，合格后才能使用。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664" w:x="2701" w:y="7189"/>
        <w:widowControl w:val="off"/>
        <w:autoSpaceDE w:val="off"/>
        <w:autoSpaceDN w:val="off"/>
        <w:spacing w:before="517" w:after="0" w:line="32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UGWHC+Nimbus Roman No9 L Regular"/>
          <w:color w:val="323232"/>
          <w:spacing w:val="-1"/>
          <w:sz w:val="32"/>
        </w:rPr>
        <w:t>1.3.10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10"/>
          <w:sz w:val="32"/>
        </w:rPr>
        <w:t>禁止使用淘汰材料（如</w:t>
      </w:r>
      <w:r>
        <w:rPr>
          <w:rFonts w:ascii="Times New Roman"/>
          <w:color w:val="323232"/>
          <w:spacing w:val="3"/>
          <w:sz w:val="32"/>
        </w:rPr>
        <w:t xml:space="preserve"> </w:t>
      </w:r>
      <w:r>
        <w:rPr>
          <w:rFonts w:ascii="AUGWHC+Nimbus Roman No9 L Regular"/>
          <w:color w:val="323232"/>
          <w:spacing w:val="-2"/>
          <w:sz w:val="32"/>
        </w:rPr>
        <w:t>107</w:t>
      </w:r>
      <w:r>
        <w:rPr>
          <w:rFonts w:ascii="Times New Roman"/>
          <w:color w:val="323232"/>
          <w:spacing w:val="-4"/>
          <w:sz w:val="32"/>
        </w:rPr>
        <w:t xml:space="preserve"> </w:t>
      </w:r>
      <w:r>
        <w:rPr>
          <w:rFonts w:ascii="SimSun" w:hAnsi="SimSun" w:cs="SimSun"/>
          <w:color w:val="323232"/>
          <w:spacing w:val="0"/>
          <w:sz w:val="32"/>
        </w:rPr>
        <w:t>胶</w:t>
      </w:r>
      <w:r>
        <w:rPr>
          <w:rFonts w:ascii="Times New Roman"/>
          <w:color w:val="323232"/>
          <w:spacing w:val="-83"/>
          <w:sz w:val="32"/>
        </w:rPr>
        <w:t xml:space="preserve"> </w:t>
      </w:r>
      <w:r>
        <w:rPr>
          <w:rFonts w:ascii="SimSun" w:hAnsi="SimSun" w:cs="SimSun"/>
          <w:color w:val="323232"/>
          <w:spacing w:val="0"/>
          <w:sz w:val="32"/>
        </w:rPr>
        <w:t>）</w:t>
      </w:r>
      <w:r>
        <w:rPr>
          <w:rFonts w:ascii="AUGWHC+Nimbus Roman No9 L Regular"/>
          <w:color w:val="323232"/>
          <w:spacing w:val="-1"/>
          <w:sz w:val="32"/>
        </w:rPr>
        <w:t>,108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5"/>
          <w:sz w:val="32"/>
        </w:rPr>
        <w:t>胶应满足游离甲醛含量</w:t>
      </w:r>
      <w:r>
        <w:rPr>
          <w:rFonts w:ascii="YouYuan" w:hAnsi="YouYuan" w:cs="YouYuan"/>
          <w:color w:val="323232"/>
          <w:spacing w:val="-2"/>
          <w:sz w:val="32"/>
        </w:rPr>
        <w:t>≤1g/k</w:t>
      </w:r>
      <w:r>
        <w:rPr>
          <w:rFonts w:ascii="SimSun" w:hAnsi="SimSun" w:cs="SimSun"/>
          <w:color w:val="323232"/>
          <w:spacing w:val="-259"/>
          <w:sz w:val="32"/>
        </w:rPr>
        <w:t>，</w:t>
      </w:r>
      <w:r>
        <w:rPr>
          <w:rFonts w:ascii="YouYuan"/>
          <w:color w:val="323232"/>
          <w:spacing w:val="38"/>
          <w:sz w:val="32"/>
        </w:rPr>
        <w:t>g</w:t>
      </w:r>
      <w:r>
        <w:rPr>
          <w:rFonts w:ascii="SimSun" w:hAnsi="SimSun" w:cs="SimSun"/>
          <w:color w:val="323232"/>
          <w:spacing w:val="-3"/>
          <w:sz w:val="32"/>
        </w:rPr>
        <w:t>并应有试验报告。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664" w:x="2701" w:y="7189"/>
        <w:widowControl w:val="off"/>
        <w:autoSpaceDE w:val="off"/>
        <w:autoSpaceDN w:val="off"/>
        <w:spacing w:before="517" w:after="0" w:line="32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UGWHC+Nimbus Roman No9 L Regular"/>
          <w:color w:val="323232"/>
          <w:spacing w:val="-1"/>
          <w:sz w:val="32"/>
        </w:rPr>
        <w:t>.</w:t>
      </w:r>
      <w:r>
        <w:rPr>
          <w:rFonts w:ascii="SimSun" w:hAnsi="SimSun" w:cs="SimSun"/>
          <w:color w:val="323232"/>
          <w:spacing w:val="-3"/>
          <w:sz w:val="32"/>
        </w:rPr>
        <w:t>抹灰面层起泡、开花、有抹纹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589" w:x="2701" w:y="11394"/>
        <w:widowControl w:val="off"/>
        <w:autoSpaceDE w:val="off"/>
        <w:autoSpaceDN w:val="off"/>
        <w:spacing w:before="0" w:after="0" w:line="32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UGWHC+Nimbus Roman No9 L Regular"/>
          <w:color w:val="323232"/>
          <w:spacing w:val="-1"/>
          <w:sz w:val="32"/>
        </w:rPr>
        <w:t>2.1</w:t>
      </w:r>
      <w:r>
        <w:rPr>
          <w:rFonts w:ascii="Times New Roman"/>
          <w:color w:val="323232"/>
          <w:spacing w:val="-1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现象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2245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8"/>
          <w:sz w:val="32"/>
        </w:rPr>
        <w:t>抹灰面层施工后，由于某些原因易产生面层起泡和有抹纹现象，经过一段时间有的出现面层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2245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开花现象。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222" w:x="2701" w:y="13922"/>
        <w:widowControl w:val="off"/>
        <w:autoSpaceDE w:val="off"/>
        <w:autoSpaceDN w:val="off"/>
        <w:spacing w:before="0" w:after="0" w:line="32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UGWHC+Nimbus Roman No9 L Regular"/>
          <w:color w:val="323232"/>
          <w:spacing w:val="-1"/>
          <w:sz w:val="32"/>
        </w:rPr>
        <w:t>2.2</w:t>
      </w:r>
      <w:r>
        <w:rPr>
          <w:rFonts w:ascii="Times New Roman"/>
          <w:color w:val="323232"/>
          <w:spacing w:val="-1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原因分析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14764"/>
        <w:widowControl w:val="off"/>
        <w:autoSpaceDE w:val="off"/>
        <w:autoSpaceDN w:val="off"/>
        <w:spacing w:before="0" w:after="0" w:line="32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UGWHC+Nimbus Roman No9 L Regular"/>
          <w:color w:val="323232"/>
          <w:spacing w:val="-1"/>
          <w:sz w:val="32"/>
        </w:rPr>
        <w:t>2.2.1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抹完罩面灰后中，压光工作跟和太紧，灰浆没有收水，压光后产生起泡。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14764"/>
        <w:widowControl w:val="off"/>
        <w:autoSpaceDE w:val="off"/>
        <w:autoSpaceDN w:val="off"/>
        <w:spacing w:before="517" w:after="0" w:line="32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UGWHC+Nimbus Roman No9 L Regular"/>
          <w:color w:val="323232"/>
          <w:spacing w:val="-1"/>
          <w:sz w:val="32"/>
        </w:rPr>
        <w:t>2.2.2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底子灰过分干燥，罩面前没有浇水湿润，抹罩面灰后，水分很快被底层吸收，压光时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14764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易出现抹纹。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7291"/>
        <w:widowControl w:val="off"/>
        <w:autoSpaceDE w:val="off"/>
        <w:autoSpaceDN w:val="off"/>
        <w:spacing w:before="0" w:after="0" w:line="32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UGWHC+Nimbus Roman No9 L Regular"/>
          <w:color w:val="323232"/>
          <w:spacing w:val="-1"/>
          <w:sz w:val="32"/>
        </w:rPr>
        <w:t>2.2.3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淋制石灰膏时，对慢性灰、过火灰颗粒及杂质没有滤净，灰膏熟化时间不够，未完全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7291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熟化的石灰颗粒掺在灰膏内，抹灰后继续熟化，体积膨胀，造成抹灰表面炸裂，出现开花和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7291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麻点。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222" w:x="2701" w:y="19819"/>
        <w:widowControl w:val="off"/>
        <w:autoSpaceDE w:val="off"/>
        <w:autoSpaceDN w:val="off"/>
        <w:spacing w:before="0" w:after="0" w:line="32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UGWHC+Nimbus Roman No9 L Regular"/>
          <w:color w:val="323232"/>
          <w:spacing w:val="-1"/>
          <w:sz w:val="32"/>
        </w:rPr>
        <w:t>2.3</w:t>
      </w:r>
      <w:r>
        <w:rPr>
          <w:rFonts w:ascii="Times New Roman"/>
          <w:color w:val="323232"/>
          <w:spacing w:val="-1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预防措施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20662"/>
        <w:widowControl w:val="off"/>
        <w:autoSpaceDE w:val="off"/>
        <w:autoSpaceDN w:val="off"/>
        <w:spacing w:before="0" w:after="0" w:line="32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UGWHC+Nimbus Roman No9 L Regular"/>
          <w:color w:val="323232"/>
          <w:spacing w:val="-1"/>
          <w:sz w:val="32"/>
        </w:rPr>
        <w:t>2.3.1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纸筋灰罩面，须待底子灰五六成干后进行。如底子灰过干应先浇水湿润。罩面时应由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20662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阴、阳角处开始，先竖着（或横着）薄薄刮一遍底，再横着（或竖着）抹第二遍找平，两遍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20662"/>
        <w:widowControl w:val="off"/>
        <w:autoSpaceDE w:val="off"/>
        <w:autoSpaceDN w:val="off"/>
        <w:spacing w:before="517" w:after="0" w:line="32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总厚度约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AUGWHC+Nimbus Roman No9 L Regular"/>
          <w:color w:val="323232"/>
          <w:spacing w:val="-6"/>
          <w:sz w:val="32"/>
        </w:rPr>
        <w:t>2mm</w:t>
      </w:r>
      <w:r>
        <w:rPr>
          <w:rFonts w:ascii="SimSun" w:hAnsi="SimSun" w:cs="SimSun"/>
          <w:color w:val="323232"/>
          <w:spacing w:val="-3"/>
          <w:sz w:val="32"/>
        </w:rPr>
        <w:t>。阴、阳角分别用阳角抹子和阴角抹子捋光，墙面再用铁抹子压一遍，然后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2698" w:x="2701" w:y="2135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顺抹子纹压光。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296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MWSEB+Nimbus Roman No9 L Regular"/>
          <w:color w:val="323232"/>
          <w:spacing w:val="-1"/>
          <w:sz w:val="32"/>
        </w:rPr>
        <w:t>2.3.2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水泥砂浆罩面，应用</w:t>
      </w:r>
      <w:r>
        <w:rPr>
          <w:rFonts w:ascii="Times New Roman"/>
          <w:color w:val="323232"/>
          <w:spacing w:val="-18"/>
          <w:sz w:val="32"/>
        </w:rPr>
        <w:t xml:space="preserve"> </w:t>
      </w:r>
      <w:r>
        <w:rPr>
          <w:rFonts w:ascii="HMWSEB+Nimbus Roman No9 L Regular"/>
          <w:color w:val="323232"/>
          <w:spacing w:val="-1"/>
          <w:sz w:val="32"/>
        </w:rPr>
        <w:t>1</w:t>
      </w:r>
      <w:r>
        <w:rPr>
          <w:rFonts w:ascii="SimSun" w:hAnsi="SimSun" w:cs="SimSun"/>
          <w:color w:val="323232"/>
          <w:spacing w:val="-3"/>
          <w:sz w:val="32"/>
        </w:rPr>
        <w:t>：</w:t>
      </w:r>
      <w:r>
        <w:rPr>
          <w:rFonts w:ascii="HMWSEB+Nimbus Roman No9 L Regular"/>
          <w:color w:val="323232"/>
          <w:spacing w:val="-2"/>
          <w:sz w:val="32"/>
        </w:rPr>
        <w:t>2</w:t>
      </w:r>
      <w:r>
        <w:rPr>
          <w:rFonts w:ascii="SimSun" w:hAnsi="SimSun" w:cs="SimSun"/>
          <w:color w:val="323232"/>
          <w:spacing w:val="-7"/>
          <w:sz w:val="32"/>
        </w:rPr>
        <w:t>－</w:t>
      </w:r>
      <w:r>
        <w:rPr>
          <w:rFonts w:ascii="HMWSEB+Nimbus Roman No9 L Regular"/>
          <w:color w:val="323232"/>
          <w:spacing w:val="-2"/>
          <w:sz w:val="32"/>
        </w:rPr>
        <w:t>1</w:t>
      </w:r>
      <w:r>
        <w:rPr>
          <w:rFonts w:ascii="SimSun" w:hAnsi="SimSun" w:cs="SimSun"/>
          <w:color w:val="323232"/>
          <w:spacing w:val="-3"/>
          <w:sz w:val="32"/>
        </w:rPr>
        <w:t>：</w:t>
      </w:r>
      <w:r>
        <w:rPr>
          <w:rFonts w:ascii="HMWSEB+Nimbus Roman No9 L Regular"/>
          <w:color w:val="323232"/>
          <w:spacing w:val="-1"/>
          <w:sz w:val="32"/>
        </w:rPr>
        <w:t>2.5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水泥砂浆，待抹完底子灰后，第二天进行罩面，先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2969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薄薄抹一遍，跟着抹第二遍（丙遍总厚度约</w:t>
      </w:r>
      <w:r>
        <w:rPr>
          <w:rFonts w:ascii="HMWSEB+Nimbus Roman No9 L Regular"/>
          <w:color w:val="323232"/>
          <w:spacing w:val="-5"/>
          <w:sz w:val="32"/>
        </w:rPr>
        <w:t>5</w:t>
      </w:r>
      <w:r>
        <w:rPr>
          <w:rFonts w:ascii="SimSun" w:hAnsi="SimSun" w:cs="SimSun"/>
          <w:color w:val="323232"/>
          <w:spacing w:val="-3"/>
          <w:sz w:val="32"/>
        </w:rPr>
        <w:t>－</w:t>
      </w:r>
      <w:r>
        <w:rPr>
          <w:rFonts w:ascii="HMWSEB+Nimbus Roman No9 L Regular"/>
          <w:color w:val="323232"/>
          <w:spacing w:val="-6"/>
          <w:sz w:val="32"/>
        </w:rPr>
        <w:t>7mm</w:t>
      </w:r>
      <w:r>
        <w:rPr>
          <w:rFonts w:ascii="SimSun" w:hAnsi="SimSun" w:cs="SimSun"/>
          <w:color w:val="323232"/>
          <w:spacing w:val="-12"/>
          <w:sz w:val="32"/>
        </w:rPr>
        <w:t>），用刮杠刮平，木抹子搓平，然后用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2969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8"/>
          <w:sz w:val="32"/>
        </w:rPr>
        <w:t>钢皮抹子揉实压光。当底子灰较干时，罩面灰纹不易压光，用劲过大会造成罩面灰与底层分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2969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离空鼓，所以应洒水后再罩面抹压。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341" w:x="2701" w:y="633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2"/>
          <w:sz w:val="32"/>
        </w:rPr>
        <w:t>当底层较湿不吸水时，罩面灰收水慢，当天如不能压光成活，可撒上</w:t>
      </w:r>
      <w:r>
        <w:rPr>
          <w:rFonts w:ascii="HMWSEB+Nimbus Roman No9 L Regular"/>
          <w:color w:val="323232"/>
          <w:spacing w:val="-5"/>
          <w:sz w:val="32"/>
        </w:rPr>
        <w:t>1</w:t>
      </w:r>
      <w:r>
        <w:rPr>
          <w:rFonts w:ascii="SimSun" w:hAnsi="SimSun" w:cs="SimSun"/>
          <w:color w:val="323232"/>
          <w:spacing w:val="-3"/>
          <w:sz w:val="32"/>
        </w:rPr>
        <w:t>：</w:t>
      </w:r>
      <w:r>
        <w:rPr>
          <w:rFonts w:ascii="HMWSEB+Nimbus Roman No9 L Regular"/>
          <w:color w:val="323232"/>
          <w:spacing w:val="0"/>
          <w:sz w:val="32"/>
        </w:rPr>
        <w:t>1</w:t>
      </w:r>
      <w:r>
        <w:rPr>
          <w:rFonts w:ascii="Times New Roman"/>
          <w:color w:val="323232"/>
          <w:spacing w:val="-6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干水泥砂浆粘在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341" w:x="2701" w:y="6339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罩面灰上吸水，待干水泥吸水后，把这层水泥砂浆刮掉后再压光。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341" w:x="2701" w:y="6339"/>
        <w:widowControl w:val="off"/>
        <w:autoSpaceDE w:val="off"/>
        <w:autoSpaceDN w:val="off"/>
        <w:spacing w:before="52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MWSEB+Nimbus Roman No9 L Regular"/>
          <w:color w:val="323232"/>
          <w:spacing w:val="-1"/>
          <w:sz w:val="32"/>
        </w:rPr>
        <w:t>2.3.3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5"/>
          <w:sz w:val="32"/>
        </w:rPr>
        <w:t>纸筋灰用的石灰膏，淋灰时最好先将石灰块粉化后再装入淋灰机中，并经过不大于</w:t>
      </w:r>
      <w:r>
        <w:rPr>
          <w:rFonts w:ascii="HMWSEB+Nimbus Roman No9 L Regular"/>
          <w:color w:val="323232"/>
          <w:spacing w:val="-2"/>
          <w:sz w:val="32"/>
        </w:rPr>
        <w:t>3m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341" w:x="2701" w:y="6339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MWSEB+Nimbus Roman No9 L Regular"/>
          <w:color w:val="323232"/>
          <w:spacing w:val="-2"/>
          <w:sz w:val="32"/>
        </w:rPr>
        <w:t>m*3mm</w:t>
      </w:r>
      <w:r>
        <w:rPr>
          <w:rFonts w:ascii="Times New Roman"/>
          <w:color w:val="323232"/>
          <w:spacing w:val="-10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的筛子过滤。石灰熟化时间不少于</w:t>
      </w:r>
      <w:r>
        <w:rPr>
          <w:rFonts w:ascii="Times New Roman"/>
          <w:color w:val="323232"/>
          <w:spacing w:val="-22"/>
          <w:sz w:val="32"/>
        </w:rPr>
        <w:t xml:space="preserve"> </w:t>
      </w:r>
      <w:r>
        <w:rPr>
          <w:rFonts w:ascii="HMWSEB+Nimbus Roman No9 L Regular"/>
          <w:color w:val="323232"/>
          <w:spacing w:val="-3"/>
          <w:sz w:val="32"/>
        </w:rPr>
        <w:t>30d</w:t>
      </w:r>
      <w:r>
        <w:rPr>
          <w:rFonts w:ascii="SimSun" w:hAnsi="SimSun" w:cs="SimSun"/>
          <w:color w:val="323232"/>
          <w:spacing w:val="-3"/>
          <w:sz w:val="32"/>
        </w:rPr>
        <w:t>。严禁使用含有未熟化颗粒的石灰膏。采用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341" w:x="2701" w:y="6339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磨细生石灰粉时也应提前</w:t>
      </w:r>
      <w:r>
        <w:rPr>
          <w:rFonts w:ascii="Times New Roman"/>
          <w:color w:val="323232"/>
          <w:spacing w:val="-22"/>
          <w:sz w:val="32"/>
        </w:rPr>
        <w:t xml:space="preserve"> </w:t>
      </w:r>
      <w:r>
        <w:rPr>
          <w:rFonts w:ascii="HMWSEB+Nimbus Roman No9 L Regular"/>
          <w:color w:val="323232"/>
          <w:spacing w:val="-2"/>
          <w:sz w:val="32"/>
        </w:rPr>
        <w:t>3d</w:t>
      </w:r>
      <w:r>
        <w:rPr>
          <w:rFonts w:ascii="Times New Roman"/>
          <w:color w:val="323232"/>
          <w:spacing w:val="-1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熟化成石灰膏。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222" w:x="2701" w:y="1055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MWSEB+Nimbus Roman No9 L Regular"/>
          <w:color w:val="323232"/>
          <w:spacing w:val="-1"/>
          <w:sz w:val="32"/>
        </w:rPr>
        <w:t>2.4</w:t>
      </w:r>
      <w:r>
        <w:rPr>
          <w:rFonts w:ascii="Times New Roman"/>
          <w:color w:val="323232"/>
          <w:spacing w:val="-1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治理方法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139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墙面开花有时需经过</w:t>
      </w:r>
      <w:r>
        <w:rPr>
          <w:rFonts w:ascii="Times New Roman"/>
          <w:color w:val="323232"/>
          <w:spacing w:val="-15"/>
          <w:sz w:val="32"/>
        </w:rPr>
        <w:t xml:space="preserve"> </w:t>
      </w:r>
      <w:r>
        <w:rPr>
          <w:rFonts w:ascii="HMWSEB+Nimbus Roman No9 L Regular"/>
          <w:color w:val="323232"/>
          <w:spacing w:val="0"/>
          <w:sz w:val="32"/>
        </w:rPr>
        <w:t>1</w:t>
      </w:r>
      <w:r>
        <w:rPr>
          <w:rFonts w:ascii="Times New Roman"/>
          <w:color w:val="323232"/>
          <w:spacing w:val="-1"/>
          <w:sz w:val="32"/>
        </w:rPr>
        <w:t xml:space="preserve"> </w:t>
      </w:r>
      <w:r>
        <w:rPr>
          <w:rFonts w:ascii="SimSun" w:hAnsi="SimSun" w:cs="SimSun"/>
          <w:color w:val="323232"/>
          <w:spacing w:val="-8"/>
          <w:sz w:val="32"/>
        </w:rPr>
        <w:t>个多月的过程，才能使掺在灰浆内未完全熟化的石灰颗粒继续熟化膨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1394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8"/>
          <w:sz w:val="32"/>
        </w:rPr>
        <w:t>胀完，因此，在处理时应待墙面确实没有再开花情况时，才可以挖去开花处松散表面，重新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1394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用腻子找补刮平，最后喷浆。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6102" w:x="2701" w:y="1392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MWSEB+Nimbus Roman No9 L Regular"/>
          <w:color w:val="323232"/>
          <w:spacing w:val="-1"/>
          <w:sz w:val="32"/>
        </w:rPr>
        <w:t>3.</w:t>
      </w:r>
      <w:r>
        <w:rPr>
          <w:rFonts w:ascii="SimSun" w:hAnsi="SimSun" w:cs="SimSun"/>
          <w:color w:val="323232"/>
          <w:spacing w:val="-3"/>
          <w:sz w:val="32"/>
        </w:rPr>
        <w:t>抹灰面不平，阴阳角不垂直、不方正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589" w:x="2701" w:y="1476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MWSEB+Nimbus Roman No9 L Regular"/>
          <w:color w:val="323232"/>
          <w:spacing w:val="-1"/>
          <w:sz w:val="32"/>
        </w:rPr>
        <w:t>3.1</w:t>
      </w:r>
      <w:r>
        <w:rPr>
          <w:rFonts w:ascii="Times New Roman"/>
          <w:color w:val="323232"/>
          <w:spacing w:val="-1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现象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2023" w:x="2701" w:y="15615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墙面抹灰后，经质量验收，抹灰面平整度、阴阳角垂直或方正达不到要求。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2023" w:x="2701" w:y="15615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MWSEB+Nimbus Roman No9 L Regular"/>
          <w:color w:val="323232"/>
          <w:spacing w:val="-1"/>
          <w:sz w:val="32"/>
        </w:rPr>
        <w:t>3.2</w:t>
      </w:r>
      <w:r>
        <w:rPr>
          <w:rFonts w:ascii="Times New Roman"/>
          <w:color w:val="323232"/>
          <w:spacing w:val="-1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原因分析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7300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8"/>
          <w:sz w:val="32"/>
        </w:rPr>
        <w:t>抹灰前没有事先按规矩找方、挂线、做灰饼和冲筋，冲筋用料强度较低或冲筋后过早进行抹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7300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面施工。冲筋离阴阳角距离较远，影响了阴阳角的方正。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7300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MWSEB+Nimbus Roman No9 L Regular"/>
          <w:color w:val="323232"/>
          <w:spacing w:val="-1"/>
          <w:sz w:val="32"/>
        </w:rPr>
        <w:t>3.3</w:t>
      </w:r>
      <w:r>
        <w:rPr>
          <w:rFonts w:ascii="Times New Roman"/>
          <w:color w:val="323232"/>
          <w:spacing w:val="-1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防治措施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981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MWSEB+Nimbus Roman No9 L Regular"/>
          <w:color w:val="323232"/>
          <w:spacing w:val="-1"/>
          <w:sz w:val="32"/>
        </w:rPr>
        <w:t>3.3.1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抹灰前按规矩找方，横线找平，立线吊直，弹出准线和墙裙线。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9819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MWSEB+Nimbus Roman No9 L Regular"/>
          <w:color w:val="323232"/>
          <w:spacing w:val="-1"/>
          <w:sz w:val="32"/>
        </w:rPr>
        <w:t>3.3.2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10"/>
          <w:sz w:val="32"/>
        </w:rPr>
        <w:t>先用托线板检查墙面平整度和垂直度，决定抹灰厚度，在墙面的两上角用</w:t>
      </w:r>
      <w:r>
        <w:rPr>
          <w:rFonts w:ascii="Times New Roman"/>
          <w:color w:val="323232"/>
          <w:spacing w:val="-7"/>
          <w:sz w:val="32"/>
        </w:rPr>
        <w:t xml:space="preserve"> </w:t>
      </w:r>
      <w:r>
        <w:rPr>
          <w:rFonts w:ascii="HMWSEB+Nimbus Roman No9 L Regular"/>
          <w:color w:val="323232"/>
          <w:spacing w:val="-5"/>
          <w:sz w:val="32"/>
        </w:rPr>
        <w:t>1</w:t>
      </w:r>
      <w:r>
        <w:rPr>
          <w:rFonts w:ascii="SimSun" w:hAnsi="SimSun" w:cs="SimSun"/>
          <w:color w:val="323232"/>
          <w:spacing w:val="-97"/>
          <w:sz w:val="32"/>
        </w:rPr>
        <w:t>：</w:t>
      </w:r>
      <w:r>
        <w:rPr>
          <w:rFonts w:ascii="HMWSEB+Nimbus Roman No9 L Regular"/>
          <w:color w:val="323232"/>
          <w:spacing w:val="0"/>
          <w:sz w:val="32"/>
        </w:rPr>
        <w:t>3</w:t>
      </w:r>
      <w:r>
        <w:rPr>
          <w:rFonts w:ascii="Times New Roman"/>
          <w:color w:val="323232"/>
          <w:spacing w:val="-2"/>
          <w:sz w:val="32"/>
        </w:rPr>
        <w:t xml:space="preserve"> </w:t>
      </w:r>
      <w:r>
        <w:rPr>
          <w:rFonts w:ascii="SimSun" w:hAnsi="SimSun" w:cs="SimSun"/>
          <w:color w:val="323232"/>
          <w:spacing w:val="-28"/>
          <w:sz w:val="32"/>
        </w:rPr>
        <w:t>砂浆（水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9819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泥或水泥混合砂浆墙面）或</w:t>
      </w:r>
      <w:r>
        <w:rPr>
          <w:rFonts w:ascii="HMWSEB+Nimbus Roman No9 L Regular"/>
          <w:color w:val="323232"/>
          <w:spacing w:val="-5"/>
          <w:sz w:val="32"/>
        </w:rPr>
        <w:t>1</w:t>
      </w:r>
      <w:r>
        <w:rPr>
          <w:rFonts w:ascii="SimSun" w:hAnsi="SimSun" w:cs="SimSun"/>
          <w:color w:val="323232"/>
          <w:spacing w:val="-18"/>
          <w:sz w:val="32"/>
        </w:rPr>
        <w:t>：</w:t>
      </w:r>
      <w:r>
        <w:rPr>
          <w:rFonts w:ascii="HMWSEB+Nimbus Roman No9 L Regular"/>
          <w:color w:val="323232"/>
          <w:spacing w:val="-5"/>
          <w:sz w:val="32"/>
        </w:rPr>
        <w:t>3</w:t>
      </w:r>
      <w:r>
        <w:rPr>
          <w:rFonts w:ascii="SimSun" w:hAnsi="SimSun" w:cs="SimSun"/>
          <w:color w:val="323232"/>
          <w:spacing w:val="-18"/>
          <w:sz w:val="32"/>
        </w:rPr>
        <w:t>：</w:t>
      </w:r>
      <w:r>
        <w:rPr>
          <w:rFonts w:ascii="HMWSEB+Nimbus Roman No9 L Regular"/>
          <w:color w:val="323232"/>
          <w:spacing w:val="0"/>
          <w:sz w:val="32"/>
        </w:rPr>
        <w:t>9</w:t>
      </w:r>
      <w:r>
        <w:rPr>
          <w:rFonts w:ascii="Times New Roman"/>
          <w:color w:val="323232"/>
          <w:spacing w:val="232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混合砂浆各做一个灰饼，利用托线板在墙面的两下角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9819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做出灰饼，拉线，间隔</w:t>
      </w:r>
      <w:r>
        <w:rPr>
          <w:rFonts w:ascii="Times New Roman"/>
          <w:color w:val="323232"/>
          <w:spacing w:val="-18"/>
          <w:sz w:val="32"/>
        </w:rPr>
        <w:t xml:space="preserve"> </w:t>
      </w:r>
      <w:r>
        <w:rPr>
          <w:rFonts w:ascii="HMWSEB+Nimbus Roman No9 L Regular"/>
          <w:color w:val="323232"/>
          <w:spacing w:val="-1"/>
          <w:sz w:val="32"/>
        </w:rPr>
        <w:t>1.2-1.5m</w:t>
      </w:r>
      <w:r>
        <w:rPr>
          <w:rFonts w:ascii="Times New Roman"/>
          <w:color w:val="323232"/>
          <w:spacing w:val="-19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做墙面灰饼，冲纵筋（宽</w:t>
      </w:r>
      <w:r>
        <w:rPr>
          <w:rFonts w:ascii="Times New Roman"/>
          <w:color w:val="323232"/>
          <w:spacing w:val="-15"/>
          <w:sz w:val="32"/>
        </w:rPr>
        <w:t xml:space="preserve"> </w:t>
      </w:r>
      <w:r>
        <w:rPr>
          <w:rFonts w:ascii="HMWSEB+Nimbus Roman No9 L Regular"/>
          <w:color w:val="323232"/>
          <w:spacing w:val="-3"/>
          <w:sz w:val="32"/>
        </w:rPr>
        <w:t>10cm</w:t>
      </w:r>
      <w:r>
        <w:rPr>
          <w:rFonts w:ascii="SimSun" w:hAnsi="SimSun" w:cs="SimSun"/>
          <w:color w:val="323232"/>
          <w:spacing w:val="-3"/>
          <w:sz w:val="32"/>
        </w:rPr>
        <w:t>）同灰饼平，再次利用托线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5465" w:x="2701" w:y="2135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板和拉线检查，无误后方可抹灰。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296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UGWHC+Nimbus Roman No9 L Regular"/>
          <w:color w:val="323232"/>
          <w:spacing w:val="-1"/>
          <w:sz w:val="32"/>
        </w:rPr>
        <w:t>3.3.3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冲筋较软时抹灰易碰坏灰筋，抹灰后墙面不平。但也不宜在冲筋过干后再抹灰，以免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2969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抹面干后灰筋高出墙面。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9559" w:x="2701" w:y="465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UGWHC+Nimbus Roman No9 L Regular"/>
          <w:color w:val="323232"/>
          <w:spacing w:val="-1"/>
          <w:sz w:val="32"/>
        </w:rPr>
        <w:t>3.3.4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经常检查修正抹灰工具，尤其避免刮杠变形后再使用。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9559" w:x="2701" w:y="4654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UGWHC+Nimbus Roman No9 L Regular"/>
          <w:color w:val="323232"/>
          <w:spacing w:val="-1"/>
          <w:sz w:val="32"/>
        </w:rPr>
        <w:t>3.3.5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抹阴阳角时应随时检查角的方正，及时修正。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633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UGWHC+Nimbus Roman No9 L Regular"/>
          <w:color w:val="323232"/>
          <w:spacing w:val="-1"/>
          <w:sz w:val="32"/>
        </w:rPr>
        <w:t>3.3.6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罩面灰施抹前应进行一次质检验收，验收标准同面层，不合格处必须修正后再进行面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6339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层施工。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377" w:x="2701" w:y="802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UGWHC+Nimbus Roman No9 L Regular"/>
          <w:color w:val="323232"/>
          <w:spacing w:val="-1"/>
          <w:sz w:val="32"/>
        </w:rPr>
        <w:t>.</w:t>
      </w:r>
      <w:r>
        <w:rPr>
          <w:rFonts w:ascii="SimSun" w:hAnsi="SimSun" w:cs="SimSun"/>
          <w:color w:val="323232"/>
          <w:spacing w:val="-3"/>
          <w:sz w:val="32"/>
        </w:rPr>
        <w:t>花岗石、大理石墙面饰面不平整，接缝不顺直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589" w:x="2701" w:y="8867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UGWHC+Nimbus Roman No9 L Regular"/>
          <w:color w:val="323232"/>
          <w:spacing w:val="-1"/>
          <w:sz w:val="32"/>
        </w:rPr>
        <w:t>4.1</w:t>
      </w:r>
      <w:r>
        <w:rPr>
          <w:rFonts w:ascii="Times New Roman"/>
          <w:color w:val="323232"/>
          <w:spacing w:val="-1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现象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971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板块墙面镶贴之后，大面凹凸不平，板块接缝横不水平、竖不垂直，板缝大小不一，板缝两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9718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侧相邻板块高低不平，严重影响外观。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222" w:x="2701" w:y="1139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UGWHC+Nimbus Roman No9 L Regular"/>
          <w:color w:val="323232"/>
          <w:spacing w:val="-1"/>
          <w:sz w:val="32"/>
        </w:rPr>
        <w:t>4.2</w:t>
      </w:r>
      <w:r>
        <w:rPr>
          <w:rFonts w:ascii="Times New Roman"/>
          <w:color w:val="323232"/>
          <w:spacing w:val="-1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原因分析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12236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UGWHC+Nimbus Roman No9 L Regular"/>
          <w:color w:val="323232"/>
          <w:spacing w:val="-1"/>
          <w:sz w:val="32"/>
        </w:rPr>
        <w:t>4.2.1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板块外形尺寸偏差大。加工设备落后或生产工艺不合理，以及操作人为因素多，导致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12236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石材制作加工精度差，质量很难保证。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1392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UGWHC+Nimbus Roman No9 L Regular"/>
          <w:color w:val="323232"/>
          <w:spacing w:val="-1"/>
          <w:sz w:val="32"/>
        </w:rPr>
        <w:t>4.2.2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弯曲面或弧形平面板块，在施工现场用手提切割机加工，尺寸偏差失控。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13922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UGWHC+Nimbus Roman No9 L Regular"/>
          <w:color w:val="323232"/>
          <w:spacing w:val="-1"/>
          <w:sz w:val="32"/>
        </w:rPr>
        <w:t>4.2.3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施工无准备。对板块来料未作检查、挑选、试拼，板块编排无专项设计，施工标线不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13922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准确或间隔过大。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1644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UGWHC+Nimbus Roman No9 L Regular"/>
          <w:color w:val="323232"/>
          <w:spacing w:val="-1"/>
          <w:sz w:val="32"/>
        </w:rPr>
        <w:t>4.2.4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干缝安装，无法利用板缝宽度适当调整板块加工制作偏差，导致面积较大的墙面板缝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16449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积累偏差过大。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1813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UGWHC+Nimbus Roman No9 L Regular"/>
          <w:color w:val="323232"/>
          <w:spacing w:val="-1"/>
          <w:sz w:val="32"/>
        </w:rPr>
        <w:t>4.2.5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操作不当。采用粘贴法施工的墙面，基层找抹不平整。采用灌浆法施工的墙面凹凸过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18134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大，灌浆困难，板块支撑固定不牢，或一次灌浆过高，侧压力大，挤压板块外移。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18134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UGWHC+Nimbus Roman No9 L Regular"/>
          <w:color w:val="323232"/>
          <w:spacing w:val="-1"/>
          <w:sz w:val="32"/>
        </w:rPr>
        <w:t>4.3</w:t>
      </w:r>
      <w:r>
        <w:rPr>
          <w:rFonts w:ascii="Times New Roman"/>
          <w:color w:val="323232"/>
          <w:spacing w:val="-1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预防措施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2066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UGWHC+Nimbus Roman No9 L Regular"/>
          <w:color w:val="323232"/>
          <w:spacing w:val="-1"/>
          <w:sz w:val="32"/>
        </w:rPr>
        <w:t>4.3.1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批量板块应由石材厂加工生产，禁止在施工现场批量生产板块的落后做法。弯曲面或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20662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8"/>
          <w:sz w:val="32"/>
        </w:rPr>
        <w:t>弧形平面板块应由石材专用设备加工制作。石材进场应按标准规定检查外观质量，检查内容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20662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包括规格尺寸、平面度、角度、外观缺陷等。超出允许偏差者，应退货或磨边修整，阳角板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8481" w:x="2701" w:y="2127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块斜边宜略小于</w:t>
      </w:r>
      <w:r>
        <w:rPr>
          <w:rFonts w:ascii="Times New Roman"/>
          <w:color w:val="323232"/>
          <w:spacing w:val="-12"/>
          <w:sz w:val="32"/>
        </w:rPr>
        <w:t xml:space="preserve"> </w:t>
      </w:r>
      <w:r>
        <w:rPr>
          <w:rFonts w:ascii="TWDWEN+Nimbus Roman No9 L Regular"/>
          <w:color w:val="323232"/>
          <w:spacing w:val="-1"/>
          <w:sz w:val="32"/>
        </w:rPr>
        <w:t>1/2</w:t>
      </w:r>
      <w:r>
        <w:rPr>
          <w:rFonts w:ascii="Times New Roman"/>
          <w:color w:val="323232"/>
          <w:spacing w:val="-3"/>
          <w:sz w:val="32"/>
        </w:rPr>
        <w:t xml:space="preserve"> </w:t>
      </w:r>
      <w:r>
        <w:rPr>
          <w:rFonts w:ascii="SimSun" w:hAnsi="SimSun" w:cs="SimSun"/>
          <w:color w:val="323232"/>
          <w:spacing w:val="-15"/>
          <w:sz w:val="32"/>
        </w:rPr>
        <w:t>阳角角度（以利于矗填入砂浆）。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5916" w:x="2701" w:y="296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WDWEN+Nimbus Roman No9 L Regular"/>
          <w:color w:val="323232"/>
          <w:spacing w:val="-1"/>
          <w:sz w:val="32"/>
        </w:rPr>
        <w:t>4.3.2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对墙面板块进行专项装修设计：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482" w:x="2701" w:y="3811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WDWEN+Nimbus Roman No9 L Regular"/>
          <w:color w:val="323232"/>
          <w:spacing w:val="-1"/>
          <w:sz w:val="32"/>
        </w:rPr>
        <w:t>4.3.2.1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8"/>
          <w:sz w:val="32"/>
        </w:rPr>
        <w:t>有关方面认真会审图纸，明确板块的排列方式、分格和图案，伸缩缝位置、接缝和凹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482" w:x="2701" w:y="3811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凸部位的构造大样。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5496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WDWEN+Nimbus Roman No9 L Regular"/>
          <w:color w:val="323232"/>
          <w:spacing w:val="-1"/>
          <w:sz w:val="32"/>
        </w:rPr>
        <w:t>4.3.2.2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8"/>
          <w:sz w:val="32"/>
        </w:rPr>
        <w:t>室内墙面无防水要求，板缝干接是接缝不顺直的重要原因之一。干接板材的方正平直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5496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不应超过优等品的允许偏差标准，否则会给干接安装带来困难。板块长、宽只允许负偏差，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5496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8"/>
          <w:sz w:val="32"/>
        </w:rPr>
        <w:t>板缝干接，对于面积较大的墙面，为减少板块制作尺寸的积累偏差，板缝宽度宜适当放宽至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5496"/>
        <w:widowControl w:val="off"/>
        <w:autoSpaceDE w:val="off"/>
        <w:autoSpaceDN w:val="off"/>
        <w:spacing w:before="52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WDWEN+Nimbus Roman No9 L Regular"/>
          <w:color w:val="323232"/>
          <w:spacing w:val="-2"/>
          <w:sz w:val="32"/>
        </w:rPr>
        <w:t>2mm</w:t>
      </w:r>
      <w:r>
        <w:rPr>
          <w:rFonts w:ascii="Times New Roman"/>
          <w:color w:val="323232"/>
          <w:spacing w:val="-8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左右。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8867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WDWEN+Nimbus Roman No9 L Regular"/>
          <w:color w:val="323232"/>
          <w:spacing w:val="-1"/>
          <w:sz w:val="32"/>
        </w:rPr>
        <w:t>4.3.3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作好施工大样图。板材安装前，首先应根据建筑设计图纸要求，认真核实板块安装部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8867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8"/>
          <w:sz w:val="32"/>
        </w:rPr>
        <w:t>位的结构实际尺寸及偏差情况，如墙面基体的垂直度、平整度以及由于纠正偏差所增减的尺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8867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6"/>
          <w:sz w:val="32"/>
        </w:rPr>
        <w:t>寸，绘出修正图。超出允许偏差的，若是灌浆法施工，则应在保证基体与板块表面距离不小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8867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0"/>
          <w:sz w:val="32"/>
        </w:rPr>
        <w:t>于</w:t>
      </w:r>
      <w:r>
        <w:rPr>
          <w:rFonts w:ascii="Times New Roman"/>
          <w:color w:val="323232"/>
          <w:spacing w:val="-4"/>
          <w:sz w:val="32"/>
        </w:rPr>
        <w:t xml:space="preserve"> </w:t>
      </w:r>
      <w:r>
        <w:rPr>
          <w:rFonts w:ascii="TWDWEN+Nimbus Roman No9 L Regular"/>
          <w:color w:val="323232"/>
          <w:spacing w:val="-2"/>
          <w:sz w:val="32"/>
        </w:rPr>
        <w:t>30mm</w:t>
      </w:r>
      <w:r>
        <w:rPr>
          <w:rFonts w:ascii="Times New Roman"/>
          <w:color w:val="323232"/>
          <w:spacing w:val="-12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的前提下，重新排列分块尺寸。在确定排板图时应做好以下工作。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8867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WDWEN+Nimbus Roman No9 L Regular"/>
          <w:color w:val="323232"/>
          <w:spacing w:val="-1"/>
          <w:sz w:val="32"/>
        </w:rPr>
        <w:t>4.3.3.1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测量墙、柱的实际高度，墙、柱中心线，柱与柱之间距离，墙和柱上部、中部、下部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8867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拉水平通线后的结构尺寸，以确定墙、柱面边线，依此计算出板块排列分块尺寸。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8867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WDWEN+Nimbus Roman No9 L Regular"/>
          <w:color w:val="323232"/>
          <w:spacing w:val="-1"/>
          <w:sz w:val="32"/>
        </w:rPr>
        <w:t>4.3.3.2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8"/>
          <w:sz w:val="32"/>
        </w:rPr>
        <w:t>对外形变化较复杂的墙面、柱面，特别是需异形板块镶贴的部位，尚须用薄铁皮或三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8867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夹板进行实际放样，以便确定板块实际的规格尺寸。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5607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WDWEN+Nimbus Roman No9 L Regular"/>
          <w:color w:val="323232"/>
          <w:spacing w:val="-1"/>
          <w:sz w:val="32"/>
        </w:rPr>
        <w:t>4.3.3.3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7"/>
          <w:sz w:val="32"/>
        </w:rPr>
        <w:t>根据上述墙、柱校核实测的板块规格尺寸，计算出板块的排列，按安装顺序编号，绘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5607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制分块大样图以节点大样图，作为加工板块和各种零配件以及安装施工的依据。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5607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WDWEN+Nimbus Roman No9 L Regular"/>
          <w:color w:val="323232"/>
          <w:spacing w:val="-1"/>
          <w:sz w:val="32"/>
        </w:rPr>
        <w:t>4.3.3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墙、柱的安装，应按设计轴线和距离弹出墙、柱中心线，板块分格线（应精确至每一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5607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8"/>
          <w:sz w:val="32"/>
        </w:rPr>
        <w:t>板块都有纵横标线作为镶贴依据）和水平标高线。由于挂线容易被风吹动或意外触碰，或受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5607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墙面凸出物、脚手架等影响，测量放线应用经纬仪和水平仪，才能减少尺寸偏差。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5607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WDWEN+Nimbus Roman No9 L Regular"/>
          <w:color w:val="323232"/>
          <w:spacing w:val="-1"/>
          <w:sz w:val="32"/>
        </w:rPr>
        <w:t>4.3.4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板块安装应先做样板墙，经建设、设计、监理、施工等单位共同商定和确认后，再大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5607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面积铺开。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482" w:x="2701" w:y="2150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WDWEN+Nimbus Roman No9 L Regular"/>
          <w:color w:val="323232"/>
          <w:spacing w:val="-1"/>
          <w:sz w:val="32"/>
        </w:rPr>
        <w:t>4.3.4.1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8"/>
          <w:sz w:val="32"/>
        </w:rPr>
        <w:t>安装前应进行试拼，对好颜色，调整花纹，使板与板之间上下左右纹理通顺、颜色协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482" w:x="2701" w:y="21504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调、接缝平直均匀，试拼后由下至上逐块编写镶贴顺序，然后对号入座。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573" w:x="2701" w:y="2127"/>
        <w:widowControl w:val="off"/>
        <w:autoSpaceDE w:val="off"/>
        <w:autoSpaceDN w:val="off"/>
        <w:spacing w:before="0" w:after="0" w:line="32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DPNUK+Nimbus Roman No9 L Regular"/>
          <w:color w:val="323232"/>
          <w:spacing w:val="-1"/>
          <w:sz w:val="32"/>
        </w:rPr>
        <w:t>4.3.4.2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8"/>
          <w:sz w:val="32"/>
        </w:rPr>
        <w:t>安装顺序是根据事先找好的中心线、水平通线和墙面线试拼、编号，然后在最下一行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2127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8"/>
          <w:sz w:val="32"/>
        </w:rPr>
        <w:t>两头用块材找平找直，拉上横线，再从中间或一端开始安装，随时用托线板靠直靠平，保证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2127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板与板交接部位四角平整。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68" w:x="2701" w:y="4654"/>
        <w:widowControl w:val="off"/>
        <w:autoSpaceDE w:val="off"/>
        <w:autoSpaceDN w:val="off"/>
        <w:spacing w:before="0" w:after="0" w:line="32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DPNUK+Nimbus Roman No9 L Regular"/>
          <w:color w:val="323232"/>
          <w:spacing w:val="-1"/>
          <w:sz w:val="32"/>
        </w:rPr>
        <w:t>4.3.4.3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板安装应找正吊直，采取临时固定措施，以防灌注砂浆时板位移动。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68" w:x="2701" w:y="4654"/>
        <w:widowControl w:val="off"/>
        <w:autoSpaceDE w:val="off"/>
        <w:autoSpaceDN w:val="off"/>
        <w:spacing w:before="517" w:after="0" w:line="32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DPNUK+Nimbus Roman No9 L Regular"/>
          <w:color w:val="323232"/>
          <w:spacing w:val="-1"/>
          <w:sz w:val="32"/>
        </w:rPr>
        <w:t>4.3.4.4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板块接缝宽度宜用商品十字塑料卡控制，并应确保外表面平整、垂直及板上口平顺。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68" w:x="2701" w:y="4654"/>
        <w:widowControl w:val="off"/>
        <w:autoSpaceDE w:val="off"/>
        <w:autoSpaceDN w:val="off"/>
        <w:spacing w:before="517" w:after="0" w:line="32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DPNUK+Nimbus Roman No9 L Regular"/>
          <w:color w:val="323232"/>
          <w:spacing w:val="-1"/>
          <w:sz w:val="32"/>
        </w:rPr>
        <w:t>4.3.5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板块灌浆前应浇水将板块背面和基体表面润湿，再分层灌注砂浆，每层灌注高度为</w:t>
      </w:r>
      <w:r>
        <w:rPr>
          <w:rFonts w:ascii="LDPNUK+Nimbus Roman No9 L Regular"/>
          <w:color w:val="323232"/>
          <w:spacing w:val="-2"/>
          <w:sz w:val="32"/>
        </w:rPr>
        <w:t>15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68" w:x="2701" w:y="4654"/>
        <w:widowControl w:val="off"/>
        <w:autoSpaceDE w:val="off"/>
        <w:autoSpaceDN w:val="off"/>
        <w:spacing w:before="517" w:after="0" w:line="32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DPNUK+Nimbus Roman No9 L Regular"/>
          <w:color w:val="323232"/>
          <w:spacing w:val="-2"/>
          <w:sz w:val="32"/>
        </w:rPr>
        <w:t>0</w:t>
      </w:r>
      <w:r>
        <w:rPr>
          <w:rFonts w:ascii="SimSun" w:hAnsi="SimSun" w:cs="SimSun"/>
          <w:color w:val="323232"/>
          <w:spacing w:val="-3"/>
          <w:sz w:val="32"/>
        </w:rPr>
        <w:t>－</w:t>
      </w:r>
      <w:r>
        <w:rPr>
          <w:rFonts w:ascii="LDPNUK+Nimbus Roman No9 L Regular"/>
          <w:color w:val="323232"/>
          <w:spacing w:val="-4"/>
          <w:sz w:val="32"/>
        </w:rPr>
        <w:t>200mm,</w:t>
      </w:r>
      <w:r>
        <w:rPr>
          <w:rFonts w:ascii="SimSun" w:hAnsi="SimSun" w:cs="SimSun"/>
          <w:color w:val="323232"/>
          <w:spacing w:val="-3"/>
          <w:sz w:val="32"/>
        </w:rPr>
        <w:t>且不得大于板高的</w:t>
      </w:r>
      <w:r>
        <w:rPr>
          <w:rFonts w:ascii="Times New Roman"/>
          <w:color w:val="323232"/>
          <w:spacing w:val="-7"/>
          <w:sz w:val="32"/>
        </w:rPr>
        <w:t xml:space="preserve"> </w:t>
      </w:r>
      <w:r>
        <w:rPr>
          <w:rFonts w:ascii="LDPNUK+Nimbus Roman No9 L Regular"/>
          <w:color w:val="323232"/>
          <w:spacing w:val="-3"/>
          <w:sz w:val="32"/>
        </w:rPr>
        <w:t>1/3</w:t>
      </w:r>
      <w:r>
        <w:rPr>
          <w:rFonts w:ascii="SimSun" w:hAnsi="SimSun" w:cs="SimSun"/>
          <w:color w:val="323232"/>
          <w:spacing w:val="-3"/>
          <w:sz w:val="32"/>
        </w:rPr>
        <w:t>，插捣密实。待其初凝后，应检查板面位置，若有移动错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68" w:x="2701" w:y="4654"/>
        <w:widowControl w:val="off"/>
        <w:autoSpaceDE w:val="off"/>
        <w:autoSpaceDN w:val="off"/>
        <w:spacing w:before="518" w:after="0" w:line="32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位，应拆除重新安装；若无移动，方可灌注上层砂浆，施工缝应留在板块水平接缝以下</w:t>
      </w:r>
      <w:r>
        <w:rPr>
          <w:rFonts w:ascii="LDPNUK+Nimbus Roman No9 L Regular"/>
          <w:color w:val="323232"/>
          <w:spacing w:val="-2"/>
          <w:sz w:val="32"/>
        </w:rPr>
        <w:t>50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68" w:x="2701" w:y="4654"/>
        <w:widowControl w:val="off"/>
        <w:autoSpaceDE w:val="off"/>
        <w:autoSpaceDN w:val="off"/>
        <w:spacing w:before="517" w:after="0" w:line="32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－</w:t>
      </w:r>
      <w:r>
        <w:rPr>
          <w:rFonts w:ascii="LDPNUK+Nimbus Roman No9 L Regular"/>
          <w:color w:val="323232"/>
          <w:spacing w:val="-2"/>
          <w:sz w:val="32"/>
        </w:rPr>
        <w:t>100mm</w:t>
      </w:r>
      <w:r>
        <w:rPr>
          <w:rFonts w:ascii="Times New Roman"/>
          <w:color w:val="323232"/>
          <w:spacing w:val="-12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处。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222" w:x="2701" w:y="9709"/>
        <w:widowControl w:val="off"/>
        <w:autoSpaceDE w:val="off"/>
        <w:autoSpaceDN w:val="off"/>
        <w:spacing w:before="0" w:after="0" w:line="32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DPNUK+Nimbus Roman No9 L Regular"/>
          <w:color w:val="323232"/>
          <w:spacing w:val="-1"/>
          <w:sz w:val="32"/>
        </w:rPr>
        <w:t>4.4</w:t>
      </w:r>
      <w:r>
        <w:rPr>
          <w:rFonts w:ascii="Times New Roman"/>
          <w:color w:val="323232"/>
          <w:spacing w:val="-1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治理方法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937" w:x="2701" w:y="10560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墙面如果出现大面不平整、接缝不顺直的情况，很难处理，返工费用又高，因而重在预防。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937" w:x="2701" w:y="10560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12"/>
          <w:sz w:val="32"/>
        </w:rPr>
        <w:t>若接缝不顺直的情况不严重，可沿缝拉通线（大面积墙面宜用水平仪、经纬仪）找顺、找直，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937" w:x="2701" w:y="10560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8"/>
          <w:sz w:val="32"/>
        </w:rPr>
        <w:t>采用适当加大板缝宽度的办法，用粉线沿缝弹出加大板缝后的板缝边线，沿线贴上分色胶纸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937" w:x="2701" w:y="10560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带，再打浅色防水密封胶，可掩饰原来接缝的缺陷。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650" w:x="2701" w:y="13922"/>
        <w:widowControl w:val="off"/>
        <w:autoSpaceDE w:val="off"/>
        <w:autoSpaceDN w:val="off"/>
        <w:spacing w:before="0" w:after="0" w:line="32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DPNUK+Nimbus Roman No9 L Regular"/>
          <w:color w:val="323232"/>
          <w:spacing w:val="-2"/>
          <w:sz w:val="32"/>
        </w:rPr>
        <w:t>5.</w:t>
      </w:r>
      <w:r>
        <w:rPr>
          <w:rFonts w:ascii="Times New Roman"/>
          <w:color w:val="323232"/>
          <w:spacing w:val="0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花岗石、大理石墙面饰面色泽不匀，纹理不顺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589" w:x="2701" w:y="14764"/>
        <w:widowControl w:val="off"/>
        <w:autoSpaceDE w:val="off"/>
        <w:autoSpaceDN w:val="off"/>
        <w:spacing w:before="0" w:after="0" w:line="32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DPNUK+Nimbus Roman No9 L Regular"/>
          <w:color w:val="323232"/>
          <w:spacing w:val="-1"/>
          <w:sz w:val="32"/>
        </w:rPr>
        <w:t>5.1</w:t>
      </w:r>
      <w:r>
        <w:rPr>
          <w:rFonts w:ascii="Times New Roman"/>
          <w:color w:val="323232"/>
          <w:spacing w:val="-1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现象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5615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板块之间色泽不匀，色差明显，个别板块甚至有明显的杂色斑点、花纹。有花纹的板块，花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5615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纹不能通顺接通，横竖突变，杂乱无章，严重影响外观。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222" w:x="2701" w:y="17291"/>
        <w:widowControl w:val="off"/>
        <w:autoSpaceDE w:val="off"/>
        <w:autoSpaceDN w:val="off"/>
        <w:spacing w:before="0" w:after="0" w:line="32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DPNUK+Nimbus Roman No9 L Regular"/>
          <w:color w:val="323232"/>
          <w:spacing w:val="-1"/>
          <w:sz w:val="32"/>
        </w:rPr>
        <w:t>5.2</w:t>
      </w:r>
      <w:r>
        <w:rPr>
          <w:rFonts w:ascii="Times New Roman"/>
          <w:color w:val="323232"/>
          <w:spacing w:val="-1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原因分析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18134"/>
        <w:widowControl w:val="off"/>
        <w:autoSpaceDE w:val="off"/>
        <w:autoSpaceDN w:val="off"/>
        <w:spacing w:before="0" w:after="0" w:line="32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DPNUK+Nimbus Roman No9 L Regular"/>
          <w:color w:val="323232"/>
          <w:spacing w:val="-1"/>
          <w:sz w:val="32"/>
        </w:rPr>
        <w:t>5.2.1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板块石材不是来自同一山头，而是东拼西凑，明显色差。石材出厂前，如果板块未干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18134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燥即行打蜡，随着水分的挥发，蜡的渗入，也会在石材表面引起色差。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18134"/>
        <w:widowControl w:val="off"/>
        <w:autoSpaceDE w:val="off"/>
        <w:autoSpaceDN w:val="off"/>
        <w:spacing w:before="517" w:after="0" w:line="32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DPNUK+Nimbus Roman No9 L Regular"/>
          <w:color w:val="323232"/>
          <w:spacing w:val="-1"/>
          <w:sz w:val="32"/>
        </w:rPr>
        <w:t>5.2.2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饰面不平整，相邻板块高低差过大，用打磨方法整平，擦伤镜面或着色面。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18134"/>
        <w:widowControl w:val="off"/>
        <w:autoSpaceDE w:val="off"/>
        <w:autoSpaceDN w:val="off"/>
        <w:spacing w:before="517" w:after="0" w:line="32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DPNUK+Nimbus Roman No9 L Regular"/>
          <w:color w:val="323232"/>
          <w:spacing w:val="-1"/>
          <w:sz w:val="32"/>
        </w:rPr>
        <w:t>5.2.3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订货不明确。厂方未按订货图纸要求加工，或运至施工现场之后无检查或试拼，就可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18134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能出现花纹横竖突变，杂乱无章。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222" w:x="2701" w:y="22347"/>
        <w:widowControl w:val="off"/>
        <w:autoSpaceDE w:val="off"/>
        <w:autoSpaceDN w:val="off"/>
        <w:spacing w:before="0" w:after="0" w:line="32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DPNUK+Nimbus Roman No9 L Regular"/>
          <w:color w:val="323232"/>
          <w:spacing w:val="-1"/>
          <w:sz w:val="32"/>
        </w:rPr>
        <w:t>5.3</w:t>
      </w:r>
      <w:r>
        <w:rPr>
          <w:rFonts w:ascii="Times New Roman"/>
          <w:color w:val="323232"/>
          <w:spacing w:val="-1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预防措施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295" w:x="2701" w:y="2127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UGWHC+Nimbus Roman No9 L Regular"/>
          <w:color w:val="323232"/>
          <w:spacing w:val="-1"/>
          <w:sz w:val="32"/>
        </w:rPr>
        <w:t>5.3.1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一个主装饰面的花岗石面材料应该来源于同一矿山、同一采集面、同一批荒料、一个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2127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连续台班的加工工序。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3811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UGWHC+Nimbus Roman No9 L Regular"/>
          <w:color w:val="323232"/>
          <w:spacing w:val="-1"/>
          <w:sz w:val="32"/>
        </w:rPr>
        <w:t>5.3.2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花岗石材加工、进场检验和板块安装都要认真注意饰面的平整度，避免安装之后因饰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3811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面不平整而需再次打磨。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5496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UGWHC+Nimbus Roman No9 L Regular"/>
          <w:color w:val="323232"/>
          <w:spacing w:val="-1"/>
          <w:sz w:val="32"/>
        </w:rPr>
        <w:t>5.3.3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花岗石板块进场拆包后，首先应进行外观质量检查，将破碎、变色、局部污染和缺棱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5496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掉角的全部挑练出来，另行堆放。对有缺陷的板块，应改小使用，或安排在不显眼部位。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5496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UGWHC+Nimbus Roman No9 L Regular"/>
          <w:color w:val="323232"/>
          <w:spacing w:val="-1"/>
          <w:sz w:val="32"/>
        </w:rPr>
        <w:t>5.3.4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大理石色调与花纹必须符合规定。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802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UGWHC+Nimbus Roman No9 L Regular"/>
          <w:color w:val="323232"/>
          <w:spacing w:val="-1"/>
          <w:sz w:val="32"/>
        </w:rPr>
        <w:t>5.3.5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大理石材出厂预拼、编号时，对各镶贴部位石材应从严挑选，而且要把颜色、纹理好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8024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的大理石板块用于主要部位，以提高建筑装饰美。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970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UGWHC+Nimbus Roman No9 L Regular"/>
          <w:color w:val="323232"/>
          <w:spacing w:val="-1"/>
          <w:sz w:val="32"/>
        </w:rPr>
        <w:t>5.3.6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大理石进场拆开包后应进行复检，挑选品种、规格、颜色一致，无缺棱掉角的板材。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9709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破碎、变色、局部污染和缺边掉角的另行堆放。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139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UGWHC+Nimbus Roman No9 L Regular"/>
          <w:color w:val="323232"/>
          <w:spacing w:val="-1"/>
          <w:sz w:val="32"/>
        </w:rPr>
        <w:t>5.3.7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安装前须再按装饰设计图纸进行试拼，要求颜色变化自然，一片墙或一个立面色调要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1394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和谐。拼对花纹时，虽不可能条条对准，但要上下左右大体通顺，纹理自然，同一个面花纹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1394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对称或均衡。并经建设、设计、监理等单位共同确认，力求做到浑然如一体，以提高装饰效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1394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果。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5100" w:x="2701" w:y="1476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UGWHC+Nimbus Roman No9 L Regular"/>
          <w:color w:val="323232"/>
          <w:spacing w:val="-2"/>
          <w:sz w:val="32"/>
        </w:rPr>
        <w:t>6.</w:t>
      </w:r>
      <w:r>
        <w:rPr>
          <w:rFonts w:ascii="Times New Roman"/>
          <w:color w:val="323232"/>
          <w:spacing w:val="0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花岗石、大理石墙面空鼓脱落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589" w:x="2701" w:y="15607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UGWHC+Nimbus Roman No9 L Regular"/>
          <w:color w:val="323232"/>
          <w:spacing w:val="-1"/>
          <w:sz w:val="32"/>
        </w:rPr>
        <w:t>6.1</w:t>
      </w:r>
      <w:r>
        <w:rPr>
          <w:rFonts w:ascii="Times New Roman"/>
          <w:color w:val="323232"/>
          <w:spacing w:val="-1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现象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6457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饰面板块镶贴后，板块出现空鼓。空鼓可能会随着时间的推移，范围逐渐发展扩大，甚至松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6457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动脱落，伤害人和物。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222" w:x="2701" w:y="1813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UGWHC+Nimbus Roman No9 L Regular"/>
          <w:color w:val="323232"/>
          <w:spacing w:val="-1"/>
          <w:sz w:val="32"/>
        </w:rPr>
        <w:t>6.2</w:t>
      </w:r>
      <w:r>
        <w:rPr>
          <w:rFonts w:ascii="Times New Roman"/>
          <w:color w:val="323232"/>
          <w:spacing w:val="-1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原因分析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18977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UGWHC+Nimbus Roman No9 L Regular"/>
          <w:color w:val="323232"/>
          <w:spacing w:val="-1"/>
          <w:sz w:val="32"/>
        </w:rPr>
        <w:t>6.2.1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基层、板块底面未清理干净，残存灰尘或脏污物，未用界面处理剂处理基体表面。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18977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UGWHC+Nimbus Roman No9 L Regular"/>
          <w:color w:val="323232"/>
          <w:spacing w:val="-1"/>
          <w:sz w:val="32"/>
        </w:rPr>
        <w:t>6.2.2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灌浆砂浆不饱满，或砂浆太稀、强度低、粘结力差、干缩量大，砂浆养护不良。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18977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UGWHC+Nimbus Roman No9 L Regular"/>
          <w:color w:val="323232"/>
          <w:spacing w:val="-1"/>
          <w:sz w:val="32"/>
        </w:rPr>
        <w:t>6.2.3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板块现场钻孔不当，太靠边或钻伤板边，或用铁丝绑所固定板块，日久锈蚀。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18977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UGWHC+Nimbus Roman No9 L Regular"/>
          <w:color w:val="323232"/>
          <w:spacing w:val="-1"/>
          <w:sz w:val="32"/>
        </w:rPr>
        <w:t>6.2.4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石材防护剂涂刷不当，或使用不合格的石材防护剂，板背变光滑，削弱了板块与镶贴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18977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砂浆的粘结力。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2222" w:x="2701" w:y="2127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JHMVNG+Nimbus Roman No9 L Regular"/>
          <w:color w:val="323232"/>
          <w:spacing w:val="-1"/>
          <w:sz w:val="32"/>
        </w:rPr>
        <w:t>6.3</w:t>
      </w:r>
      <w:r>
        <w:rPr>
          <w:rFonts w:ascii="Times New Roman"/>
          <w:color w:val="323232"/>
          <w:spacing w:val="-1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预防措施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296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JHMVNG+Nimbus Roman No9 L Regular"/>
          <w:color w:val="323232"/>
          <w:spacing w:val="-1"/>
          <w:sz w:val="32"/>
        </w:rPr>
        <w:t>6.3.1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镶贴之前，基层、板块必须清理干净，用水充分湿润，阴干至表面无水迹时即可涂刷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2969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界面处理剂，界面剂表干后即行镶贴。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05" w:x="2701" w:y="465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JHMVNG+Nimbus Roman No9 L Regular"/>
          <w:color w:val="323232"/>
          <w:spacing w:val="-1"/>
          <w:sz w:val="32"/>
        </w:rPr>
        <w:t>6.3.2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灌浆法砂浆稠度宜为</w:t>
      </w:r>
      <w:r>
        <w:rPr>
          <w:rFonts w:ascii="Times New Roman"/>
          <w:color w:val="323232"/>
          <w:spacing w:val="-18"/>
          <w:sz w:val="32"/>
        </w:rPr>
        <w:t xml:space="preserve"> </w:t>
      </w:r>
      <w:r>
        <w:rPr>
          <w:rFonts w:ascii="JHMVNG+Nimbus Roman No9 L Regular"/>
          <w:color w:val="323232"/>
          <w:spacing w:val="-1"/>
          <w:sz w:val="32"/>
        </w:rPr>
        <w:t>8</w:t>
      </w:r>
      <w:r>
        <w:rPr>
          <w:rFonts w:ascii="SimSun" w:hAnsi="SimSun" w:cs="SimSun"/>
          <w:color w:val="323232"/>
          <w:spacing w:val="-3"/>
          <w:sz w:val="32"/>
        </w:rPr>
        <w:t>－</w:t>
      </w:r>
      <w:r>
        <w:rPr>
          <w:rFonts w:ascii="JHMVNG+Nimbus Roman No9 L Regular"/>
          <w:color w:val="323232"/>
          <w:spacing w:val="-3"/>
          <w:sz w:val="32"/>
        </w:rPr>
        <w:t>12cm</w:t>
      </w:r>
      <w:r>
        <w:rPr>
          <w:rFonts w:ascii="SimSun" w:hAnsi="SimSun" w:cs="SimSun"/>
          <w:color w:val="323232"/>
          <w:spacing w:val="-3"/>
          <w:sz w:val="32"/>
        </w:rPr>
        <w:t>。由于普通水泥砂浆粘结力较小，应采用经检验合格的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05" w:x="2701" w:y="4654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专用商品胶粘剂粘贴板块，或在水泥中掺入改性成分使其粘结力大大提高。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05" w:x="2701" w:y="4654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JHMVNG+Nimbus Roman No9 L Regular"/>
          <w:color w:val="323232"/>
          <w:spacing w:val="-1"/>
          <w:sz w:val="32"/>
        </w:rPr>
        <w:t>6.3.3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板块边长小于</w:t>
      </w:r>
      <w:r>
        <w:rPr>
          <w:rFonts w:ascii="Times New Roman"/>
          <w:color w:val="323232"/>
          <w:spacing w:val="-8"/>
          <w:sz w:val="32"/>
        </w:rPr>
        <w:t xml:space="preserve"> </w:t>
      </w:r>
      <w:r>
        <w:rPr>
          <w:rFonts w:ascii="JHMVNG+Nimbus Roman No9 L Regular"/>
          <w:color w:val="323232"/>
          <w:spacing w:val="-2"/>
          <w:sz w:val="32"/>
        </w:rPr>
        <w:t>400mm</w:t>
      </w:r>
      <w:r>
        <w:rPr>
          <w:rFonts w:ascii="Times New Roman"/>
          <w:color w:val="323232"/>
          <w:spacing w:val="-1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的可用粘贴法镶贴。板块边长大于</w:t>
      </w:r>
      <w:r>
        <w:rPr>
          <w:rFonts w:ascii="Times New Roman"/>
          <w:color w:val="323232"/>
          <w:spacing w:val="-22"/>
          <w:sz w:val="32"/>
        </w:rPr>
        <w:t xml:space="preserve"> </w:t>
      </w:r>
      <w:r>
        <w:rPr>
          <w:rFonts w:ascii="JHMVNG+Nimbus Roman No9 L Regular"/>
          <w:color w:val="323232"/>
          <w:spacing w:val="-2"/>
          <w:sz w:val="32"/>
        </w:rPr>
        <w:t>400mm</w:t>
      </w:r>
      <w:r>
        <w:rPr>
          <w:rFonts w:ascii="Times New Roman"/>
          <w:color w:val="323232"/>
          <w:spacing w:val="-12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的应用灌浆粘结。系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05" w:x="2701" w:y="4654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固饰面板用的钢筋网，应与锚固件连接牢固。每块板的上、下边打眼数量均不得少于</w:t>
      </w:r>
      <w:r>
        <w:rPr>
          <w:rFonts w:ascii="JHMVNG+Nimbus Roman No9 L Regular"/>
          <w:color w:val="323232"/>
          <w:spacing w:val="0"/>
          <w:sz w:val="32"/>
        </w:rPr>
        <w:t>2</w:t>
      </w:r>
      <w:r>
        <w:rPr>
          <w:rFonts w:ascii="Times New Roman"/>
          <w:color w:val="323232"/>
          <w:spacing w:val="-6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个，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05" w:x="2701" w:y="4654"/>
        <w:widowControl w:val="off"/>
        <w:autoSpaceDE w:val="off"/>
        <w:autoSpaceDN w:val="off"/>
        <w:spacing w:before="52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并用防锈金属丝穿入孔内以作系固之用。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3994" w:x="2701" w:y="8867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JHMVNG+Nimbus Roman No9 L Regular"/>
          <w:color w:val="323232"/>
          <w:spacing w:val="-1"/>
          <w:sz w:val="32"/>
        </w:rPr>
        <w:t>6.3.4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使用专门的不锈钢</w:t>
      </w:r>
      <w:r>
        <w:rPr>
          <w:rFonts w:ascii="Times New Roman"/>
          <w:color w:val="323232"/>
          <w:spacing w:val="-14"/>
          <w:sz w:val="32"/>
        </w:rPr>
        <w:t xml:space="preserve"> </w:t>
      </w:r>
      <w:r>
        <w:rPr>
          <w:rFonts w:ascii="JHMVNG+Nimbus Roman No9 L Regular"/>
          <w:color w:val="323232"/>
          <w:spacing w:val="0"/>
          <w:sz w:val="32"/>
        </w:rPr>
        <w:t>U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形钉或经防锈处理的碳钢弹簧卡将板材固定在基体预埋钢筋网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3994" w:x="2701" w:y="8867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上。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1055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JHMVNG+Nimbus Roman No9 L Regular"/>
          <w:color w:val="323232"/>
          <w:spacing w:val="-1"/>
          <w:sz w:val="32"/>
        </w:rPr>
        <w:t>6.3.5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使用经检验合格的石材防护剂，并按使用说明书进行涂刷。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10552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JHMVNG+Nimbus Roman No9 L Regular"/>
          <w:color w:val="323232"/>
          <w:spacing w:val="-1"/>
          <w:sz w:val="32"/>
        </w:rPr>
        <w:t>6.3.6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由于石材单位面积较重，因此轻质砖墙不应直接作为石材饰面的基体，而应作加强措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10552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施。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5920" w:x="2701" w:y="1307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JHMVNG+Nimbus Roman No9 L Regular"/>
          <w:color w:val="323232"/>
          <w:spacing w:val="-1"/>
          <w:sz w:val="32"/>
        </w:rPr>
        <w:t>.</w:t>
      </w:r>
      <w:r>
        <w:rPr>
          <w:rFonts w:ascii="SimSun" w:hAnsi="SimSun" w:cs="SimSun"/>
          <w:color w:val="323232"/>
          <w:spacing w:val="-3"/>
          <w:sz w:val="32"/>
        </w:rPr>
        <w:t>室内抛光砖饰面不平整，缝格不顺直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589" w:x="2701" w:y="1392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JHMVNG+Nimbus Roman No9 L Regular"/>
          <w:color w:val="323232"/>
          <w:spacing w:val="-1"/>
          <w:sz w:val="32"/>
        </w:rPr>
        <w:t>7.1</w:t>
      </w:r>
      <w:r>
        <w:rPr>
          <w:rFonts w:ascii="Times New Roman"/>
          <w:color w:val="323232"/>
          <w:spacing w:val="-1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现象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2387" w:x="2701" w:y="14773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瓷砖墙面粘贴后，墙面凹凸不平，瓷砖板缝错位明显，板缝横竖线条不顺直。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2387" w:x="2701" w:y="14773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JHMVNG+Nimbus Roman No9 L Regular"/>
          <w:color w:val="323232"/>
          <w:spacing w:val="-1"/>
          <w:sz w:val="32"/>
        </w:rPr>
        <w:t>7.2</w:t>
      </w:r>
      <w:r>
        <w:rPr>
          <w:rFonts w:ascii="Times New Roman"/>
          <w:color w:val="323232"/>
          <w:spacing w:val="-1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原因分析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4823" w:x="2701" w:y="1644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JHMVNG+Nimbus Roman No9 L Regular"/>
          <w:color w:val="323232"/>
          <w:spacing w:val="-1"/>
          <w:sz w:val="32"/>
        </w:rPr>
        <w:t>7.2.1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瓷砖外观尺寸偏差较大。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5916" w:x="2701" w:y="17291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JHMVNG+Nimbus Roman No9 L Regular"/>
          <w:color w:val="323232"/>
          <w:spacing w:val="-1"/>
          <w:sz w:val="32"/>
        </w:rPr>
        <w:t>7.2.2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墙体、找平层不平整、不垂直。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6280" w:x="2701" w:y="1813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JHMVNG+Nimbus Roman No9 L Regular"/>
          <w:color w:val="323232"/>
          <w:spacing w:val="-1"/>
          <w:sz w:val="32"/>
        </w:rPr>
        <w:t>7.2.3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墙面镶贴无专项设计，盲目施工。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18977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JHMVNG+Nimbus Roman No9 L Regular"/>
          <w:color w:val="323232"/>
          <w:spacing w:val="-1"/>
          <w:sz w:val="32"/>
        </w:rPr>
        <w:t>7.2.4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传统的密缝粘贴方法，板缝砂浆嵌填困难，一部分板缝有砂浆，一部分无砂浆，粘贴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18977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面积越大，板缝隙的积累偏差也越大。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222" w:x="2701" w:y="2066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JHMVNG+Nimbus Roman No9 L Regular"/>
          <w:color w:val="323232"/>
          <w:spacing w:val="-1"/>
          <w:sz w:val="32"/>
        </w:rPr>
        <w:t>7.3</w:t>
      </w:r>
      <w:r>
        <w:rPr>
          <w:rFonts w:ascii="Times New Roman"/>
          <w:color w:val="323232"/>
          <w:spacing w:val="-1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防治措施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1213" w:x="2701" w:y="2150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JHMVNG+Nimbus Roman No9 L Regular"/>
          <w:color w:val="323232"/>
          <w:spacing w:val="-1"/>
          <w:sz w:val="32"/>
        </w:rPr>
        <w:t>7.3.1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根据房间主体结构实际尺寸进行瓷砖饰面工程专项设计。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1213" w:x="2701" w:y="21504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JHMVNG+Nimbus Roman No9 L Regular"/>
          <w:color w:val="323232"/>
          <w:spacing w:val="-1"/>
          <w:sz w:val="32"/>
        </w:rPr>
        <w:t>7.3.2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5"/>
          <w:sz w:val="32"/>
        </w:rPr>
        <w:t>进场瓷砖的外观质量必须符合《干压陶瓷砖》</w:t>
      </w:r>
      <w:r>
        <w:rPr>
          <w:rFonts w:ascii="JHMVNG+Nimbus Roman No9 L Regular"/>
          <w:color w:val="323232"/>
          <w:spacing w:val="-2"/>
          <w:sz w:val="32"/>
        </w:rPr>
        <w:t>GB/4100.5</w:t>
      </w:r>
      <w:r>
        <w:rPr>
          <w:rFonts w:ascii="Times New Roman"/>
          <w:color w:val="323232"/>
          <w:spacing w:val="-7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的规定。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295" w:x="2701" w:y="2127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LKMDI+Nimbus Roman No9 L Regular"/>
          <w:color w:val="323232"/>
          <w:spacing w:val="-1"/>
          <w:sz w:val="32"/>
        </w:rPr>
        <w:t>7.3.3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砖墙、混凝土等墙体必须清理干净，无油污脏迹，无残留脱模剂等。抹找平层前必须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2127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提前湿润，抹灰时墙面应无水迹流淌，表干里湿。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3811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LKMDI+Nimbus Roman No9 L Regular"/>
          <w:color w:val="323232"/>
          <w:spacing w:val="-1"/>
          <w:sz w:val="32"/>
        </w:rPr>
        <w:t>7.3.4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混凝土基层可用界面处理剂处理基体表面，待界面剂稍收浆时，即用饰面工程要求的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3811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7"/>
          <w:sz w:val="32"/>
        </w:rPr>
        <w:t>砂浆打底，木抹子搓平，隔天浇水养护；或用聚合物水泥砂浆做结合层，以提高界面间的粘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3811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结力。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343" w:x="2701" w:y="633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LKMDI+Nimbus Roman No9 L Regular"/>
          <w:color w:val="323232"/>
          <w:spacing w:val="-1"/>
          <w:sz w:val="32"/>
        </w:rPr>
        <w:t>7.3.5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采用强度等级不低于</w:t>
      </w:r>
      <w:r>
        <w:rPr>
          <w:rFonts w:ascii="Times New Roman"/>
          <w:color w:val="323232"/>
          <w:spacing w:val="-18"/>
          <w:sz w:val="32"/>
        </w:rPr>
        <w:t xml:space="preserve"> </w:t>
      </w:r>
      <w:r>
        <w:rPr>
          <w:rFonts w:ascii="VLKMDI+Nimbus Roman No9 L Regular"/>
          <w:color w:val="323232"/>
          <w:spacing w:val="-1"/>
          <w:sz w:val="32"/>
        </w:rPr>
        <w:t>42.5</w:t>
      </w:r>
      <w:r>
        <w:rPr>
          <w:rFonts w:ascii="Times New Roman"/>
          <w:color w:val="323232"/>
          <w:spacing w:val="-1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级的硅酸盐水泥、</w:t>
      </w:r>
      <w:r>
        <w:rPr>
          <w:rFonts w:ascii="VLKMDI+Nimbus Roman No9 L Regular"/>
          <w:color w:val="323232"/>
          <w:spacing w:val="-1"/>
          <w:sz w:val="32"/>
        </w:rPr>
        <w:t>32.5</w:t>
      </w:r>
      <w:r>
        <w:rPr>
          <w:rFonts w:ascii="Times New Roman"/>
          <w:color w:val="323232"/>
          <w:spacing w:val="-4"/>
          <w:sz w:val="32"/>
        </w:rPr>
        <w:t xml:space="preserve"> </w:t>
      </w:r>
      <w:r>
        <w:rPr>
          <w:rFonts w:ascii="SimSun" w:hAnsi="SimSun" w:cs="SimSun"/>
          <w:color w:val="323232"/>
          <w:spacing w:val="-1"/>
          <w:sz w:val="32"/>
        </w:rPr>
        <w:t>级的普通硅酸盐水泥，其安定性和强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343" w:x="2701" w:y="6339"/>
        <w:widowControl w:val="off"/>
        <w:autoSpaceDE w:val="off"/>
        <w:autoSpaceDN w:val="off"/>
        <w:spacing w:before="512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5"/>
          <w:sz w:val="32"/>
        </w:rPr>
        <w:t>度必须经复检合格。水泥砂浆配合比应符合</w:t>
      </w:r>
      <w:r>
        <w:rPr>
          <w:rFonts w:ascii="Times New Roman" w:hAnsi="Times New Roman" w:cs="Times New Roman"/>
          <w:color w:val="323232"/>
          <w:spacing w:val="-5"/>
          <w:sz w:val="32"/>
        </w:rPr>
        <w:t>“</w:t>
      </w:r>
      <w:r>
        <w:rPr>
          <w:rFonts w:ascii="SimSun" w:hAnsi="SimSun" w:cs="SimSun"/>
          <w:color w:val="323232"/>
          <w:spacing w:val="-5"/>
          <w:sz w:val="32"/>
        </w:rPr>
        <w:t>专项设计</w:t>
      </w:r>
      <w:r>
        <w:rPr>
          <w:rFonts w:ascii="Times New Roman" w:hAnsi="Times New Roman" w:cs="Times New Roman"/>
          <w:color w:val="323232"/>
          <w:spacing w:val="-2"/>
          <w:sz w:val="32"/>
        </w:rPr>
        <w:t>”</w:t>
      </w:r>
      <w:r>
        <w:rPr>
          <w:rFonts w:ascii="SimSun" w:hAnsi="SimSun" w:cs="SimSun"/>
          <w:color w:val="323232"/>
          <w:spacing w:val="-3"/>
          <w:sz w:val="32"/>
        </w:rPr>
        <w:t>要求，稠度为</w:t>
      </w:r>
      <w:r>
        <w:rPr>
          <w:rFonts w:ascii="Times New Roman"/>
          <w:color w:val="323232"/>
          <w:spacing w:val="-12"/>
          <w:sz w:val="32"/>
        </w:rPr>
        <w:t xml:space="preserve"> </w:t>
      </w:r>
      <w:r>
        <w:rPr>
          <w:rFonts w:ascii="VLKMDI+Nimbus Roman No9 L Regular"/>
          <w:color w:val="323232"/>
          <w:spacing w:val="-3"/>
          <w:sz w:val="32"/>
        </w:rPr>
        <w:t>50-70mm</w:t>
      </w:r>
      <w:r>
        <w:rPr>
          <w:rFonts w:ascii="SimSun" w:hAnsi="SimSun" w:cs="SimSun"/>
          <w:color w:val="323232"/>
          <w:spacing w:val="0"/>
          <w:sz w:val="32"/>
        </w:rPr>
        <w:t>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343" w:x="2701" w:y="6339"/>
        <w:widowControl w:val="off"/>
        <w:autoSpaceDE w:val="off"/>
        <w:autoSpaceDN w:val="off"/>
        <w:spacing w:before="52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LKMDI+Nimbus Roman No9 L Regular"/>
          <w:color w:val="323232"/>
          <w:spacing w:val="-1"/>
          <w:sz w:val="32"/>
        </w:rPr>
        <w:t>7.3.6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找平层严禁空鼓。找平层施工后一般应有</w:t>
      </w:r>
      <w:r>
        <w:rPr>
          <w:rFonts w:ascii="VLKMDI+Nimbus Roman No9 L Regular"/>
          <w:color w:val="323232"/>
          <w:spacing w:val="-2"/>
          <w:sz w:val="32"/>
        </w:rPr>
        <w:t>14d</w:t>
      </w:r>
      <w:r>
        <w:rPr>
          <w:rFonts w:ascii="Times New Roman"/>
          <w:color w:val="323232"/>
          <w:spacing w:val="-4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的干缩期，在粘贴饰面砖之前应对找平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343" w:x="2701" w:y="6339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层的质量进行检查，把空鼓、裂缝等问题处理好后再行粘贴。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343" w:x="2701" w:y="6339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LKMDI+Nimbus Roman No9 L Regular"/>
          <w:color w:val="323232"/>
          <w:spacing w:val="-1"/>
          <w:sz w:val="32"/>
        </w:rPr>
        <w:t>7.3.7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根据专项设计要求进行施工。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6426" w:x="2701" w:y="10552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LKMDI+Nimbus Roman No9 L Regular"/>
          <w:color w:val="323232"/>
          <w:spacing w:val="-1"/>
          <w:sz w:val="32"/>
        </w:rPr>
        <w:t>8.</w:t>
      </w:r>
      <w:r>
        <w:rPr>
          <w:rFonts w:ascii="SimSun" w:hAnsi="SimSun" w:cs="SimSun"/>
          <w:color w:val="323232"/>
          <w:spacing w:val="-5"/>
          <w:sz w:val="32"/>
        </w:rPr>
        <w:t>室内抛光砖墙面出现</w:t>
      </w:r>
      <w:r>
        <w:rPr>
          <w:rFonts w:ascii="Times New Roman" w:hAnsi="Times New Roman" w:cs="Times New Roman"/>
          <w:color w:val="323232"/>
          <w:spacing w:val="-2"/>
          <w:sz w:val="32"/>
        </w:rPr>
        <w:t>“</w:t>
      </w:r>
      <w:r>
        <w:rPr>
          <w:rFonts w:ascii="SimSun" w:hAnsi="SimSun" w:cs="SimSun"/>
          <w:color w:val="323232"/>
          <w:spacing w:val="-3"/>
          <w:sz w:val="32"/>
        </w:rPr>
        <w:t>破活，</w:t>
      </w:r>
      <w:r>
        <w:rPr>
          <w:rFonts w:ascii="Times New Roman" w:hAnsi="Times New Roman" w:cs="Times New Roman"/>
          <w:color w:val="323232"/>
          <w:spacing w:val="0"/>
          <w:sz w:val="32"/>
        </w:rPr>
        <w:t>”</w:t>
      </w:r>
      <w:r>
        <w:rPr>
          <w:rFonts w:ascii="Times New Roman"/>
          <w:color w:val="323232"/>
          <w:spacing w:val="9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细部粗糙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589" w:x="2701" w:y="1139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LKMDI+Nimbus Roman No9 L Regular"/>
          <w:color w:val="323232"/>
          <w:spacing w:val="-1"/>
          <w:sz w:val="32"/>
        </w:rPr>
        <w:t>8.1</w:t>
      </w:r>
      <w:r>
        <w:rPr>
          <w:rFonts w:ascii="Times New Roman"/>
          <w:color w:val="323232"/>
          <w:spacing w:val="-1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现象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896" w:x="2701" w:y="12245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8"/>
          <w:sz w:val="32"/>
        </w:rPr>
        <w:t>立面主要部位出现非整砖，门窗周边、高低曲折的饰面部位瓷砖切割块数过多，出现</w:t>
      </w:r>
      <w:r>
        <w:rPr>
          <w:rFonts w:ascii="Times New Roman" w:hAnsi="Times New Roman" w:cs="Times New Roman"/>
          <w:color w:val="323232"/>
          <w:spacing w:val="-2"/>
          <w:sz w:val="32"/>
        </w:rPr>
        <w:t>“</w:t>
      </w:r>
      <w:r>
        <w:rPr>
          <w:rFonts w:ascii="SimSun" w:hAnsi="SimSun" w:cs="SimSun"/>
          <w:color w:val="323232"/>
          <w:spacing w:val="-7"/>
          <w:sz w:val="32"/>
        </w:rPr>
        <w:t>破活</w:t>
      </w:r>
      <w:r>
        <w:rPr>
          <w:rFonts w:ascii="Times New Roman" w:hAnsi="Times New Roman" w:cs="Times New Roman"/>
          <w:color w:val="323232"/>
          <w:spacing w:val="-142"/>
          <w:sz w:val="32"/>
        </w:rPr>
        <w:t>”</w:t>
      </w:r>
      <w:r>
        <w:rPr>
          <w:rFonts w:ascii="SimSun" w:hAnsi="SimSun" w:cs="SimSun"/>
          <w:color w:val="323232"/>
          <w:spacing w:val="0"/>
          <w:sz w:val="32"/>
        </w:rPr>
        <w:t>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896" w:x="2701" w:y="12245"/>
        <w:widowControl w:val="off"/>
        <w:autoSpaceDE w:val="off"/>
        <w:autoSpaceDN w:val="off"/>
        <w:spacing w:before="51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细部手工粗糙、</w:t>
      </w:r>
      <w:r>
        <w:rPr>
          <w:rFonts w:ascii="Times New Roman" w:hAnsi="Times New Roman" w:cs="Times New Roman"/>
          <w:color w:val="323232"/>
          <w:spacing w:val="-5"/>
          <w:sz w:val="32"/>
        </w:rPr>
        <w:t>“</w:t>
      </w:r>
      <w:r>
        <w:rPr>
          <w:rFonts w:ascii="SimSun" w:hAnsi="SimSun" w:cs="SimSun"/>
          <w:color w:val="323232"/>
          <w:spacing w:val="-5"/>
          <w:sz w:val="32"/>
        </w:rPr>
        <w:t>破活</w:t>
      </w:r>
      <w:r>
        <w:rPr>
          <w:rFonts w:ascii="Times New Roman" w:hAnsi="Times New Roman" w:cs="Times New Roman"/>
          <w:color w:val="323232"/>
          <w:spacing w:val="-2"/>
          <w:sz w:val="32"/>
        </w:rPr>
        <w:t>”</w:t>
      </w:r>
      <w:r>
        <w:rPr>
          <w:rFonts w:ascii="SimSun" w:hAnsi="SimSun" w:cs="SimSun"/>
          <w:color w:val="323232"/>
          <w:spacing w:val="-3"/>
          <w:sz w:val="32"/>
        </w:rPr>
        <w:t>多，套割不吻合，缝隙过大，严重影响观感质量。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896" w:x="2701" w:y="12245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LKMDI+Nimbus Roman No9 L Regular"/>
          <w:color w:val="323232"/>
          <w:spacing w:val="-1"/>
          <w:sz w:val="32"/>
        </w:rPr>
        <w:t>8.2</w:t>
      </w:r>
      <w:r>
        <w:rPr>
          <w:rFonts w:ascii="Times New Roman"/>
          <w:color w:val="323232"/>
          <w:spacing w:val="-1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原因分析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009" w:x="2701" w:y="1476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LKMDI+Nimbus Roman No9 L Regular"/>
          <w:color w:val="323232"/>
          <w:spacing w:val="-1"/>
          <w:sz w:val="32"/>
        </w:rPr>
        <w:t>8.2.1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粘贴工程无专项设计，施工心中无数。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15607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LKMDI+Nimbus Roman No9 L Regular"/>
          <w:color w:val="323232"/>
          <w:spacing w:val="-1"/>
          <w:sz w:val="32"/>
        </w:rPr>
        <w:t>8.2.2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主体结构或找平层几何尺寸偏差过大，如找平层挂线、贴饼、冲筋以及面砖粘贴标线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15607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均挂小麻线，容易受风吹动和自重下挠的影响。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2474" w:x="2701" w:y="17291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LKMDI+Nimbus Roman No9 L Regular"/>
          <w:color w:val="323232"/>
          <w:spacing w:val="-1"/>
          <w:sz w:val="32"/>
        </w:rPr>
        <w:t>8.2.3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施工无预见性，门窗框安装标高、腰线标高不考虑与大墙面的砖缝配合。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2474" w:x="2701" w:y="17291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LKMDI+Nimbus Roman No9 L Regular"/>
          <w:color w:val="323232"/>
          <w:spacing w:val="-1"/>
          <w:sz w:val="32"/>
        </w:rPr>
        <w:t>8.2.4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非整砖切割粗糙，边角破损。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18977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LKMDI+Nimbus Roman No9 L Regular"/>
          <w:color w:val="323232"/>
          <w:spacing w:val="-1"/>
          <w:sz w:val="32"/>
        </w:rPr>
        <w:t>8.2.5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先安装管道后粘贴瓷砖，管道的支、托架及穿墙无专用钻孔工具，靠手锤打凿，使套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18977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割尺寸过大、不吻合，又使墙面瓷砖受到振动产生开裂、空鼓。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18977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LKMDI+Nimbus Roman No9 L Regular"/>
          <w:color w:val="323232"/>
          <w:spacing w:val="-1"/>
          <w:sz w:val="32"/>
        </w:rPr>
        <w:t>8.2.6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开关、插座套割出现尺寸过大，开关、插座面板盖不上，露黑边。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18977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LKMDI+Nimbus Roman No9 L Regular"/>
          <w:color w:val="323232"/>
          <w:spacing w:val="-1"/>
          <w:sz w:val="32"/>
        </w:rPr>
        <w:t>8.3</w:t>
      </w:r>
      <w:r>
        <w:rPr>
          <w:rFonts w:ascii="Times New Roman"/>
          <w:color w:val="323232"/>
          <w:spacing w:val="-1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防治措施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1016" w:x="2701" w:y="22347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LKMDI+Nimbus Roman No9 L Regular"/>
          <w:color w:val="323232"/>
          <w:spacing w:val="-1"/>
          <w:sz w:val="32"/>
        </w:rPr>
        <w:t>8.3.1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瓷砖饰面工程应有专项设计和样板间，根据不同房间进行设计。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573" w:x="2701" w:y="2127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QEIMS+Nimbus Roman No9 L Regular"/>
          <w:color w:val="323232"/>
          <w:spacing w:val="-1"/>
          <w:sz w:val="32"/>
        </w:rPr>
        <w:t>8.3.2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门窗洞口尽量安排整砖，减少切割。对于门窗位置不能改变的墙面，整块瓷砖应从窗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2127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台开始，往上下两端排砖。非整砖可能出现在门窗过梁、顶棚底或楼面线。为减少切割，尽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2127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5"/>
          <w:sz w:val="32"/>
        </w:rPr>
        <w:t>量减少非整砖，有时可在窗台、门窗过梁等适当部位，插入宽度较窄的、不同色调的装饰腰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2127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线。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674" w:x="2701" w:y="5496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QEIMS+Nimbus Roman No9 L Regular"/>
          <w:color w:val="323232"/>
          <w:spacing w:val="-1"/>
          <w:sz w:val="32"/>
        </w:rPr>
        <w:t>8.3.3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在有洗脸盆、镜框的墙面，应以洗脸盆、镜框为中心，往两边排砖，阳角部位要排成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674" w:x="2701" w:y="5496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11"/>
          <w:sz w:val="32"/>
        </w:rPr>
        <w:t>整块砖，排不成整块砖的留在阴角。为了墙面整齐美观，非整砖宽度不宜小于</w:t>
      </w:r>
      <w:r>
        <w:rPr>
          <w:rFonts w:ascii="Times New Roman"/>
          <w:color w:val="323232"/>
          <w:spacing w:val="-10"/>
          <w:sz w:val="32"/>
        </w:rPr>
        <w:t xml:space="preserve"> </w:t>
      </w:r>
      <w:r>
        <w:rPr>
          <w:rFonts w:ascii="NQEIMS+Nimbus Roman No9 L Regular"/>
          <w:color w:val="323232"/>
          <w:spacing w:val="-1"/>
          <w:sz w:val="32"/>
        </w:rPr>
        <w:t>1/3</w:t>
      </w:r>
      <w:r>
        <w:rPr>
          <w:rFonts w:ascii="Times New Roman"/>
          <w:color w:val="323232"/>
          <w:spacing w:val="-3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整砖宽度，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674" w:x="2701" w:y="5496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为消除小于</w:t>
      </w:r>
      <w:r>
        <w:rPr>
          <w:rFonts w:ascii="Times New Roman"/>
          <w:color w:val="323232"/>
          <w:spacing w:val="-8"/>
          <w:sz w:val="32"/>
        </w:rPr>
        <w:t xml:space="preserve"> </w:t>
      </w:r>
      <w:r>
        <w:rPr>
          <w:rFonts w:ascii="NQEIMS+Nimbus Roman No9 L Regular"/>
          <w:color w:val="323232"/>
          <w:spacing w:val="-1"/>
          <w:sz w:val="32"/>
        </w:rPr>
        <w:t>1/3</w:t>
      </w:r>
      <w:r>
        <w:rPr>
          <w:rFonts w:ascii="Times New Roman"/>
          <w:color w:val="323232"/>
          <w:spacing w:val="-3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窄条砖，也可考虑多割</w:t>
      </w:r>
      <w:r>
        <w:rPr>
          <w:rFonts w:ascii="Times New Roman"/>
          <w:color w:val="323232"/>
          <w:spacing w:val="-25"/>
          <w:sz w:val="32"/>
        </w:rPr>
        <w:t xml:space="preserve"> </w:t>
      </w:r>
      <w:r>
        <w:rPr>
          <w:rFonts w:ascii="NQEIMS+Nimbus Roman No9 L Regular"/>
          <w:color w:val="323232"/>
          <w:spacing w:val="-1"/>
          <w:sz w:val="32"/>
        </w:rPr>
        <w:t>2-3</w:t>
      </w:r>
      <w:r>
        <w:rPr>
          <w:rFonts w:ascii="Times New Roman"/>
          <w:color w:val="323232"/>
          <w:spacing w:val="-6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块。对于尺寸小的房间，一眼就能同时看到丙端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674" w:x="2701" w:y="5496"/>
        <w:widowControl w:val="off"/>
        <w:autoSpaceDE w:val="off"/>
        <w:autoSpaceDN w:val="off"/>
        <w:spacing w:before="52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8"/>
          <w:sz w:val="32"/>
        </w:rPr>
        <w:t>阴角，其非整砖宜对称布置在墙面两端的阴角部位。浴盆、水池等上口和阴阳角部位，宜使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674" w:x="2701" w:y="5496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用配件砖。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482" w:x="2701" w:y="970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QEIMS+Nimbus Roman No9 L Regular"/>
          <w:color w:val="323232"/>
          <w:spacing w:val="-1"/>
          <w:sz w:val="32"/>
        </w:rPr>
        <w:t>8.3.4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墙面凸出物，管线穿过的孔洞、槽盆、管根、管卡等部位不得用碎夸粘贴，应用整砖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482" w:x="2701" w:y="9709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上下左右对准孔洞套划好，套割吻合，凸出墙面边缘的厚度应一致。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482" w:x="2701" w:y="9709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QEIMS+Nimbus Roman No9 L Regular"/>
          <w:color w:val="323232"/>
          <w:spacing w:val="-1"/>
          <w:sz w:val="32"/>
        </w:rPr>
        <w:t>8.3.4.1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7"/>
          <w:sz w:val="32"/>
        </w:rPr>
        <w:t>粘砖前，应确定管道及支、托架大概位置，在粘贴到管道支托架位置时，预留上下或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482" w:x="2701" w:y="9709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左右的两块瓷砖。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482" w:x="2701" w:y="1307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QEIMS+Nimbus Roman No9 L Regular"/>
          <w:color w:val="323232"/>
          <w:spacing w:val="-1"/>
          <w:sz w:val="32"/>
        </w:rPr>
        <w:t>8.3.4.2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8"/>
          <w:sz w:val="32"/>
        </w:rPr>
        <w:t>按施工图将管道的垂直或水平中心线延长投影到瓷砖墙面上，使投影线处于两块瓷砖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482" w:x="2701" w:y="13079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的竖缝或水平缝上。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476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QEIMS+Nimbus Roman No9 L Regular"/>
          <w:color w:val="323232"/>
          <w:spacing w:val="-1"/>
          <w:sz w:val="32"/>
        </w:rPr>
        <w:t>8.3.4.3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8"/>
          <w:sz w:val="32"/>
        </w:rPr>
        <w:t>根据投影到两块瓷砖的竖缝或水平缝上的线确定管道穿墙及支、托架位置。在安装管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4764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5"/>
          <w:sz w:val="32"/>
        </w:rPr>
        <w:t>道支、托架后，按照支、托架的厚度及穿墙管道的直径，从上下或左右方向量出距瓷砖边缘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4764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的距离，最后按此尺寸套割瓷砖粘贴。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896" w:x="2701" w:y="17291"/>
        <w:widowControl w:val="off"/>
        <w:autoSpaceDE w:val="off"/>
        <w:autoSpaceDN w:val="off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QEIMS+Nimbus Roman No9 L Regular"/>
          <w:color w:val="323232"/>
          <w:spacing w:val="-1"/>
          <w:sz w:val="32"/>
        </w:rPr>
        <w:t>8.3.5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5"/>
          <w:sz w:val="32"/>
        </w:rPr>
        <w:t>为防止饰面出现</w:t>
      </w:r>
      <w:r>
        <w:rPr>
          <w:rFonts w:ascii="Times New Roman" w:hAnsi="Times New Roman" w:cs="Times New Roman"/>
          <w:color w:val="323232"/>
          <w:spacing w:val="-1"/>
          <w:sz w:val="32"/>
        </w:rPr>
        <w:t>“</w:t>
      </w:r>
      <w:r>
        <w:rPr>
          <w:rFonts w:ascii="SimSun" w:hAnsi="SimSun" w:cs="SimSun"/>
          <w:color w:val="323232"/>
          <w:spacing w:val="-5"/>
          <w:sz w:val="32"/>
        </w:rPr>
        <w:t>吊脚，</w:t>
      </w:r>
      <w:r>
        <w:rPr>
          <w:rFonts w:ascii="Times New Roman" w:hAnsi="Times New Roman" w:cs="Times New Roman"/>
          <w:color w:val="323232"/>
          <w:spacing w:val="0"/>
          <w:sz w:val="32"/>
        </w:rPr>
        <w:t>”</w:t>
      </w:r>
      <w:r>
        <w:rPr>
          <w:rFonts w:ascii="Times New Roman"/>
          <w:color w:val="323232"/>
          <w:spacing w:val="-6"/>
          <w:sz w:val="32"/>
        </w:rPr>
        <w:t xml:space="preserve"> </w:t>
      </w:r>
      <w:r>
        <w:rPr>
          <w:rFonts w:ascii="SimSun" w:hAnsi="SimSun" w:cs="SimSun"/>
          <w:color w:val="323232"/>
          <w:spacing w:val="-8"/>
          <w:sz w:val="32"/>
        </w:rPr>
        <w:t>在墙面粘贴之前就应预先定好楼面线，宜地面板块压墙根板块。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896" w:x="2701" w:y="17291"/>
        <w:widowControl w:val="off"/>
        <w:autoSpaceDE w:val="off"/>
        <w:autoSpaceDN w:val="off"/>
        <w:spacing w:before="512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QEIMS+Nimbus Roman No9 L Regular"/>
          <w:color w:val="323232"/>
          <w:spacing w:val="-1"/>
          <w:sz w:val="32"/>
        </w:rPr>
        <w:t>8.3.6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5"/>
          <w:sz w:val="32"/>
        </w:rPr>
        <w:t>配齐各种用途的切割工具，避免切割边出现</w:t>
      </w:r>
      <w:r>
        <w:rPr>
          <w:rFonts w:ascii="Times New Roman" w:hAnsi="Times New Roman" w:cs="Times New Roman"/>
          <w:color w:val="323232"/>
          <w:spacing w:val="-5"/>
          <w:sz w:val="32"/>
        </w:rPr>
        <w:t>“</w:t>
      </w:r>
      <w:r>
        <w:rPr>
          <w:rFonts w:ascii="SimSun" w:hAnsi="SimSun" w:cs="SimSun"/>
          <w:color w:val="323232"/>
          <w:spacing w:val="-5"/>
          <w:sz w:val="32"/>
        </w:rPr>
        <w:t>犬牙</w:t>
      </w:r>
      <w:r>
        <w:rPr>
          <w:rFonts w:ascii="Times New Roman" w:hAnsi="Times New Roman" w:cs="Times New Roman"/>
          <w:color w:val="323232"/>
          <w:spacing w:val="-1"/>
          <w:sz w:val="32"/>
        </w:rPr>
        <w:t>”</w:t>
      </w:r>
      <w:r>
        <w:rPr>
          <w:rFonts w:ascii="SimSun" w:hAnsi="SimSun" w:cs="SimSun"/>
          <w:color w:val="323232"/>
          <w:spacing w:val="-3"/>
          <w:sz w:val="32"/>
        </w:rPr>
        <w:t>破碎或歪斜，切割边宜藏进找平层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896" w:x="2701" w:y="17291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或被整砖压边。否则，板块切割边应留有余量，然后在砂轮上磨边修正。钻小圆孔、开大圆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896" w:x="2701" w:y="17291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孔洞应采用金刚石钻孔机，在安装管道后用专门的盖套掩饰开洞部位的缺陷。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896" w:x="2701" w:y="17291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QEIMS+Nimbus Roman No9 L Regular"/>
          <w:color w:val="323232"/>
          <w:spacing w:val="-1"/>
          <w:sz w:val="32"/>
        </w:rPr>
        <w:t>9.</w:t>
      </w:r>
      <w:r>
        <w:rPr>
          <w:rFonts w:ascii="SimSun" w:hAnsi="SimSun" w:cs="SimSun"/>
          <w:color w:val="323232"/>
          <w:spacing w:val="-3"/>
          <w:sz w:val="32"/>
        </w:rPr>
        <w:t>抛光砖墙面空鼓脱落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589" w:x="2701" w:y="2150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QEIMS+Nimbus Roman No9 L Regular"/>
          <w:color w:val="323232"/>
          <w:spacing w:val="-1"/>
          <w:sz w:val="32"/>
        </w:rPr>
        <w:t>9.1</w:t>
      </w:r>
      <w:r>
        <w:rPr>
          <w:rFonts w:ascii="Times New Roman"/>
          <w:color w:val="323232"/>
          <w:spacing w:val="-1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现象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1658" w:x="2701" w:y="22355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瓷砖粘贴质量不好，造成局部或较大面积的空鼓，严重时瓷砖脱落掉下。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2222" w:x="2701" w:y="2127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TRCEN+Nimbus Roman No9 L Regular"/>
          <w:color w:val="323232"/>
          <w:spacing w:val="-1"/>
          <w:sz w:val="32"/>
        </w:rPr>
        <w:t>9.2</w:t>
      </w:r>
      <w:r>
        <w:rPr>
          <w:rFonts w:ascii="Times New Roman"/>
          <w:color w:val="323232"/>
          <w:spacing w:val="-1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原因分析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296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TRCEN+Nimbus Roman No9 L Regular"/>
          <w:color w:val="323232"/>
          <w:spacing w:val="-1"/>
          <w:sz w:val="32"/>
        </w:rPr>
        <w:t>9.2.1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找平层空鼓。由于基层未处理干净，操作不当，水泥砂浆强度低，水泥安定性不合格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2969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等原因造成。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660" w:x="2701" w:y="465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TRCEN+Nimbus Roman No9 L Regular"/>
          <w:color w:val="323232"/>
          <w:spacing w:val="-1"/>
          <w:sz w:val="32"/>
        </w:rPr>
        <w:t>9.2.2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瓷砖粘贴前浸泡时间不够，造成砂浆早期脱水或浸泡后末晾干，粘贴后产生浮动自坠。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660" w:x="2701" w:y="4654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TRCEN+Nimbus Roman No9 L Regular"/>
          <w:color w:val="323232"/>
          <w:spacing w:val="-1"/>
          <w:sz w:val="32"/>
        </w:rPr>
        <w:t>9.2.3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粘贴砂浆厚薄不匀，砂浆不饱满，操作过程中用力不均。砂浆收水后，对粘贴好的瓷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660" w:x="2701" w:y="4654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砖进行纠偏移动，造成饰面空鼓。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8830" w:x="2701" w:y="7181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TRCEN+Nimbus Roman No9 L Regular"/>
          <w:color w:val="323232"/>
          <w:spacing w:val="-1"/>
          <w:sz w:val="32"/>
        </w:rPr>
        <w:t>9.2.4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粘贴砂浆质量差。传统的密缝粘贴，板缝无砂浆。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009" w:x="2701" w:y="802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TRCEN+Nimbus Roman No9 L Regular"/>
          <w:color w:val="323232"/>
          <w:spacing w:val="-1"/>
          <w:sz w:val="32"/>
        </w:rPr>
        <w:t>9.2.5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瓷砖本身有隐伤，进场验收把关不严。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222" w:x="2701" w:y="8867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TRCEN+Nimbus Roman No9 L Regular"/>
          <w:color w:val="323232"/>
          <w:spacing w:val="-1"/>
          <w:sz w:val="32"/>
        </w:rPr>
        <w:t>9.3</w:t>
      </w:r>
      <w:r>
        <w:rPr>
          <w:rFonts w:ascii="Times New Roman"/>
          <w:color w:val="323232"/>
          <w:spacing w:val="-1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预防措施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970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TRCEN+Nimbus Roman No9 L Regular"/>
          <w:color w:val="323232"/>
          <w:spacing w:val="-1"/>
          <w:sz w:val="32"/>
        </w:rPr>
        <w:t>9.3.1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砖墙、混凝土等墙体必须清理干净，无油污脏迹，无残留脱模剂等。抹找平层前必须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9709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提前湿润，抹灰时墙面应无水迹流淌，表干里湿。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139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TRCEN+Nimbus Roman No9 L Regular"/>
          <w:color w:val="323232"/>
          <w:spacing w:val="-1"/>
          <w:sz w:val="32"/>
        </w:rPr>
        <w:t>9.3.2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混凝土基层可用界面处理剂处理基体表面，待界面剂稍收浆时，即用饰面工程要求的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1394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7"/>
          <w:sz w:val="32"/>
        </w:rPr>
        <w:t>砂浆打底，木抹子搓平，隔天浇水养护；或用聚合物水泥砂浆做结合层，以提高界面间的粘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1394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结力。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343" w:x="2701" w:y="1392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TRCEN+Nimbus Roman No9 L Regular"/>
          <w:color w:val="323232"/>
          <w:spacing w:val="-1"/>
          <w:sz w:val="32"/>
        </w:rPr>
        <w:t>9.3.3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采用强度等级不低于</w:t>
      </w:r>
      <w:r>
        <w:rPr>
          <w:rFonts w:ascii="Times New Roman"/>
          <w:color w:val="323232"/>
          <w:spacing w:val="-18"/>
          <w:sz w:val="32"/>
        </w:rPr>
        <w:t xml:space="preserve"> </w:t>
      </w:r>
      <w:r>
        <w:rPr>
          <w:rFonts w:ascii="GTRCEN+Nimbus Roman No9 L Regular"/>
          <w:color w:val="323232"/>
          <w:spacing w:val="-1"/>
          <w:sz w:val="32"/>
        </w:rPr>
        <w:t>42.5</w:t>
      </w:r>
      <w:r>
        <w:rPr>
          <w:rFonts w:ascii="Times New Roman"/>
          <w:color w:val="323232"/>
          <w:spacing w:val="-1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级的硅酸盐水泥、</w:t>
      </w:r>
      <w:r>
        <w:rPr>
          <w:rFonts w:ascii="GTRCEN+Nimbus Roman No9 L Regular"/>
          <w:color w:val="323232"/>
          <w:spacing w:val="-1"/>
          <w:sz w:val="32"/>
        </w:rPr>
        <w:t>32.5</w:t>
      </w:r>
      <w:r>
        <w:rPr>
          <w:rFonts w:ascii="Times New Roman"/>
          <w:color w:val="323232"/>
          <w:spacing w:val="-4"/>
          <w:sz w:val="32"/>
        </w:rPr>
        <w:t xml:space="preserve"> </w:t>
      </w:r>
      <w:r>
        <w:rPr>
          <w:rFonts w:ascii="SimSun" w:hAnsi="SimSun" w:cs="SimSun"/>
          <w:color w:val="323232"/>
          <w:spacing w:val="-1"/>
          <w:sz w:val="32"/>
        </w:rPr>
        <w:t>级的普通硅酸盐水泥，其安定性和强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343" w:x="2701" w:y="13922"/>
        <w:widowControl w:val="off"/>
        <w:autoSpaceDE w:val="off"/>
        <w:autoSpaceDN w:val="off"/>
        <w:spacing w:before="512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5"/>
          <w:sz w:val="32"/>
        </w:rPr>
        <w:t>度必须经复检合格。水泥砂浆配合比应符合</w:t>
      </w:r>
      <w:r>
        <w:rPr>
          <w:rFonts w:ascii="Times New Roman" w:hAnsi="Times New Roman" w:cs="Times New Roman"/>
          <w:color w:val="323232"/>
          <w:spacing w:val="-5"/>
          <w:sz w:val="32"/>
        </w:rPr>
        <w:t>“</w:t>
      </w:r>
      <w:r>
        <w:rPr>
          <w:rFonts w:ascii="SimSun" w:hAnsi="SimSun" w:cs="SimSun"/>
          <w:color w:val="323232"/>
          <w:spacing w:val="-5"/>
          <w:sz w:val="32"/>
        </w:rPr>
        <w:t>专项设计</w:t>
      </w:r>
      <w:r>
        <w:rPr>
          <w:rFonts w:ascii="Times New Roman" w:hAnsi="Times New Roman" w:cs="Times New Roman"/>
          <w:color w:val="323232"/>
          <w:spacing w:val="-2"/>
          <w:sz w:val="32"/>
        </w:rPr>
        <w:t>”</w:t>
      </w:r>
      <w:r>
        <w:rPr>
          <w:rFonts w:ascii="SimSun" w:hAnsi="SimSun" w:cs="SimSun"/>
          <w:color w:val="323232"/>
          <w:spacing w:val="-3"/>
          <w:sz w:val="32"/>
        </w:rPr>
        <w:t>要求，稠度为</w:t>
      </w:r>
      <w:r>
        <w:rPr>
          <w:rFonts w:ascii="Times New Roman"/>
          <w:color w:val="323232"/>
          <w:spacing w:val="-12"/>
          <w:sz w:val="32"/>
        </w:rPr>
        <w:t xml:space="preserve"> </w:t>
      </w:r>
      <w:r>
        <w:rPr>
          <w:rFonts w:ascii="GTRCEN+Nimbus Roman No9 L Regular"/>
          <w:color w:val="323232"/>
          <w:spacing w:val="-3"/>
          <w:sz w:val="32"/>
        </w:rPr>
        <w:t>50-70mm</w:t>
      </w:r>
      <w:r>
        <w:rPr>
          <w:rFonts w:ascii="SimSun" w:hAnsi="SimSun" w:cs="SimSun"/>
          <w:color w:val="323232"/>
          <w:spacing w:val="0"/>
          <w:sz w:val="32"/>
        </w:rPr>
        <w:t>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343" w:x="2701" w:y="13922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TRCEN+Nimbus Roman No9 L Regular"/>
          <w:color w:val="323232"/>
          <w:spacing w:val="-1"/>
          <w:sz w:val="32"/>
        </w:rPr>
        <w:t>9.3.4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找平层严禁空鼓。找平层施工后一般应有</w:t>
      </w:r>
      <w:r>
        <w:rPr>
          <w:rFonts w:ascii="GTRCEN+Nimbus Roman No9 L Regular"/>
          <w:color w:val="323232"/>
          <w:spacing w:val="-2"/>
          <w:sz w:val="32"/>
        </w:rPr>
        <w:t>14d</w:t>
      </w:r>
      <w:r>
        <w:rPr>
          <w:rFonts w:ascii="Times New Roman"/>
          <w:color w:val="323232"/>
          <w:spacing w:val="-4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的干缩期，在粘贴饰面砖之前应对找平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343" w:x="2701" w:y="13922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层的质量进行检查，把空鼓、裂缝等问题处理好后再行粘贴。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343" w:x="2701" w:y="13922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TRCEN+Nimbus Roman No9 L Regular"/>
          <w:color w:val="323232"/>
          <w:spacing w:val="-1"/>
          <w:sz w:val="32"/>
        </w:rPr>
        <w:t>9.3.5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瓷砖质量应符合国家标准要求。瓷砖粘贴前，必须清洗干净，用水浸泡到瓷砖不冒泡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343" w:x="2701" w:y="13922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为止且不少于</w:t>
      </w:r>
      <w:r>
        <w:rPr>
          <w:rFonts w:ascii="Times New Roman"/>
          <w:color w:val="323232"/>
          <w:spacing w:val="-8"/>
          <w:sz w:val="32"/>
        </w:rPr>
        <w:t xml:space="preserve"> </w:t>
      </w:r>
      <w:r>
        <w:rPr>
          <w:rFonts w:ascii="GTRCEN+Nimbus Roman No9 L Regular"/>
          <w:color w:val="323232"/>
          <w:spacing w:val="-3"/>
          <w:sz w:val="32"/>
        </w:rPr>
        <w:t>2h</w:t>
      </w:r>
      <w:r>
        <w:rPr>
          <w:rFonts w:ascii="SimSun" w:hAnsi="SimSun" w:cs="SimSun"/>
          <w:color w:val="323232"/>
          <w:spacing w:val="-3"/>
          <w:sz w:val="32"/>
        </w:rPr>
        <w:t>，待表面晾干后方可粘贴。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8977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TRCEN+Nimbus Roman No9 L Regular"/>
          <w:color w:val="323232"/>
          <w:spacing w:val="-1"/>
          <w:sz w:val="32"/>
        </w:rPr>
        <w:t>9.3.6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瓷砖粘贴砂浆厚度一般应控制在</w:t>
      </w:r>
      <w:r>
        <w:rPr>
          <w:rFonts w:ascii="Times New Roman"/>
          <w:color w:val="323232"/>
          <w:spacing w:val="-25"/>
          <w:sz w:val="32"/>
        </w:rPr>
        <w:t xml:space="preserve"> </w:t>
      </w:r>
      <w:r>
        <w:rPr>
          <w:rFonts w:ascii="GTRCEN+Nimbus Roman No9 L Regular"/>
          <w:color w:val="323232"/>
          <w:spacing w:val="-2"/>
          <w:sz w:val="32"/>
        </w:rPr>
        <w:t>6-10mm</w:t>
      </w:r>
      <w:r>
        <w:rPr>
          <w:rFonts w:ascii="Times New Roman"/>
          <w:color w:val="323232"/>
          <w:spacing w:val="-13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左右，过厚或过薄均易产生空鼓。为改善砂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8977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1"/>
          <w:sz w:val="32"/>
        </w:rPr>
        <w:t>浆的和易性，提高操作摄影师，掺用水泥重量</w:t>
      </w:r>
      <w:r>
        <w:rPr>
          <w:rFonts w:ascii="GTRCEN+Nimbus Roman No9 L Regular"/>
          <w:color w:val="323232"/>
          <w:spacing w:val="-4"/>
          <w:sz w:val="32"/>
        </w:rPr>
        <w:t>3%</w:t>
      </w:r>
      <w:r>
        <w:rPr>
          <w:rFonts w:ascii="SimSun" w:hAnsi="SimSun" w:cs="SimSun"/>
          <w:color w:val="323232"/>
          <w:spacing w:val="0"/>
          <w:sz w:val="32"/>
        </w:rPr>
        <w:t>的</w:t>
      </w:r>
      <w:r>
        <w:rPr>
          <w:rFonts w:ascii="Times New Roman"/>
          <w:color w:val="323232"/>
          <w:spacing w:val="-4"/>
          <w:sz w:val="32"/>
        </w:rPr>
        <w:t xml:space="preserve"> </w:t>
      </w:r>
      <w:r>
        <w:rPr>
          <w:rFonts w:ascii="GTRCEN+Nimbus Roman No9 L Regular"/>
          <w:color w:val="323232"/>
          <w:spacing w:val="-2"/>
          <w:sz w:val="32"/>
        </w:rPr>
        <w:t>108</w:t>
      </w:r>
      <w:r>
        <w:rPr>
          <w:rFonts w:ascii="Times New Roman"/>
          <w:color w:val="323232"/>
          <w:spacing w:val="-4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胶水水泥砂浆，和易性和保水性均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8977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7"/>
          <w:sz w:val="32"/>
        </w:rPr>
        <w:t>较好，并有一定的缓凝作用，用做粘结砂浆，不但可增强瓷砖与基层的粘结力，而且可以减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8977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薄粘结层的厚度，校正表面平整和对缝时间可稍长些，便于操作，易于保证粘贴质量。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18977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TRCEN+Nimbus Roman No9 L Regular"/>
          <w:color w:val="323232"/>
          <w:spacing w:val="-1"/>
          <w:sz w:val="32"/>
        </w:rPr>
        <w:t>9.3.7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施工顺序为先墙面后地面；墙面由下往上分层粘贴，先粘贴墙面，后粘阴角及阳角，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573" w:x="2701" w:y="2135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5"/>
          <w:sz w:val="32"/>
        </w:rPr>
        <w:t>其次粘压顶，最后粘底座阴角。在分层粘贴程序上，应用分层回旋式粘贴法，即每层瓷砖按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2135"/>
        <w:widowControl w:val="off"/>
        <w:autoSpaceDE w:val="off"/>
        <w:autoSpaceDN w:val="off"/>
        <w:spacing w:before="512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5"/>
          <w:sz w:val="32"/>
        </w:rPr>
        <w:t>横向施工；墙面砖</w:t>
      </w:r>
      <w:r>
        <w:rPr>
          <w:rFonts w:ascii="Times New Roman" w:hAnsi="Times New Roman" w:cs="Times New Roman"/>
          <w:color w:val="323232"/>
          <w:spacing w:val="-7"/>
          <w:sz w:val="32"/>
        </w:rPr>
        <w:t>→</w:t>
      </w:r>
      <w:r>
        <w:rPr>
          <w:rFonts w:ascii="SimSun" w:hAnsi="SimSun" w:cs="SimSun"/>
          <w:color w:val="323232"/>
          <w:spacing w:val="-4"/>
          <w:sz w:val="32"/>
        </w:rPr>
        <w:t>阴阳角</w:t>
      </w:r>
      <w:r>
        <w:rPr>
          <w:rFonts w:ascii="Times New Roman" w:hAnsi="Times New Roman" w:cs="Times New Roman"/>
          <w:color w:val="323232"/>
          <w:spacing w:val="-3"/>
          <w:sz w:val="32"/>
        </w:rPr>
        <w:t>→</w:t>
      </w:r>
      <w:r>
        <w:rPr>
          <w:rFonts w:ascii="SimSun" w:hAnsi="SimSun" w:cs="SimSun"/>
          <w:color w:val="323232"/>
          <w:spacing w:val="-6"/>
          <w:sz w:val="32"/>
        </w:rPr>
        <w:t>墙面砖</w:t>
      </w:r>
      <w:r>
        <w:rPr>
          <w:rFonts w:ascii="Times New Roman" w:hAnsi="Times New Roman" w:cs="Times New Roman"/>
          <w:color w:val="323232"/>
          <w:spacing w:val="-3"/>
          <w:sz w:val="32"/>
        </w:rPr>
        <w:t>→</w:t>
      </w:r>
      <w:r>
        <w:rPr>
          <w:rFonts w:ascii="SimSun" w:hAnsi="SimSun" w:cs="SimSun"/>
          <w:color w:val="323232"/>
          <w:spacing w:val="-6"/>
          <w:sz w:val="32"/>
        </w:rPr>
        <w:t>阴阳角</w:t>
      </w:r>
      <w:r>
        <w:rPr>
          <w:rFonts w:ascii="Times New Roman" w:hAnsi="Times New Roman" w:cs="Times New Roman"/>
          <w:color w:val="323232"/>
          <w:spacing w:val="-3"/>
          <w:sz w:val="32"/>
        </w:rPr>
        <w:t>→</w:t>
      </w:r>
      <w:r>
        <w:rPr>
          <w:rFonts w:ascii="SimSun" w:hAnsi="SimSun" w:cs="SimSun"/>
          <w:color w:val="323232"/>
          <w:spacing w:val="-3"/>
          <w:sz w:val="32"/>
        </w:rPr>
        <w:t>墙面砖等。这样粘贴能使阴阳角紧密牢固，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2135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比墙面砖全部贴完以后再贴阴阳角要好得多。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465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ISOEC+Nimbus Roman No9 L Regular"/>
          <w:color w:val="323232"/>
          <w:spacing w:val="-1"/>
          <w:sz w:val="32"/>
        </w:rPr>
        <w:t>9.3.8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2"/>
          <w:sz w:val="32"/>
        </w:rPr>
        <w:t>用水泥砂浆粘结时，粘贴后的瓷砖可用小铲木把轻轻敲击。瓷砖粘贴</w:t>
      </w:r>
      <w:r>
        <w:rPr>
          <w:rFonts w:ascii="GISOEC+Nimbus Roman No9 L Regular"/>
          <w:color w:val="323232"/>
          <w:spacing w:val="-2"/>
          <w:sz w:val="32"/>
        </w:rPr>
        <w:t>20min</w:t>
      </w:r>
      <w:r>
        <w:rPr>
          <w:rFonts w:ascii="Times New Roman"/>
          <w:color w:val="323232"/>
          <w:spacing w:val="-14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后，切忌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573" w:x="2701" w:y="4654"/>
        <w:widowControl w:val="off"/>
        <w:autoSpaceDE w:val="off"/>
        <w:autoSpaceDN w:val="off"/>
        <w:spacing w:before="52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挪动或振动。遇粘贴不密实缺灰时，应取下瓷砖重新粘贴，不得在砖口处塞灰，防止空鼓。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295" w:x="2701" w:y="633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ISOEC+Nimbus Roman No9 L Regular"/>
          <w:color w:val="323232"/>
          <w:spacing w:val="-1"/>
          <w:sz w:val="32"/>
        </w:rPr>
        <w:t>9.3.9</w:t>
      </w:r>
      <w:r>
        <w:rPr>
          <w:rFonts w:ascii="Times New Roman"/>
          <w:color w:val="323232"/>
          <w:spacing w:val="-5"/>
          <w:sz w:val="32"/>
        </w:rPr>
        <w:t xml:space="preserve"> </w:t>
      </w:r>
      <w:r>
        <w:rPr>
          <w:rFonts w:ascii="SimSun" w:hAnsi="SimSun" w:cs="SimSun"/>
          <w:color w:val="323232"/>
          <w:spacing w:val="-3"/>
          <w:sz w:val="32"/>
        </w:rPr>
        <w:t>离缝粘贴瓷砖，板缝可以嵌进水泥净浆，有助于预防瓷砖空鼓脱落，用经检验合格的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5100" w:x="2701" w:y="700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商品专用嵌缝材料，效果更佳。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sectPr>
      <w:pgSz w:w="17840" w:h="25240"/>
      <w:pgMar w:top="0" w:right="0" w:bottom="0" w:left="0" w:header="720" w:footer="720" w:gutter="0"/>
      <w:pgNumType w:start="1"/>
      <w:cols w:space="720" w:sep="off"/>
      <w:docGrid w:linePitch="1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ymbol">
    <w:panose1 w:val="05050102010706020507"/>
    <w:charset w:val="02"/>
    <w:family w:val="roman"/>
    <w:notTrueType w:val="off"/>
    <w:pitch w:val="variable"/>
    <w:sig w:usb0="01010101" w:usb1="01010101" w:usb2="01010101" w:usb3="01010101" w:csb0="01010101" w:csb1="01010101"/>
  </w:font>
  <w:font w:name="Arial">
    <w:panose1 w:val="020b060402020202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libri">
    <w:panose1 w:val="020f050202020403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imSun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  <w:font w:name="LNVRLU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" w:fontKey="{F961EDD0-0000-0000-0000-000000000000}"/>
  </w:font>
  <w:font w:name="KUCSFR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2" w:fontKey="{FEDD9991-0000-0000-0000-000000000000}"/>
  </w:font>
  <w:font w:name="AUGWHC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3" w:fontKey="{11F146F2-0000-0000-0000-000000000000}"/>
  </w:font>
  <w:font w:name="YouYuan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  <w:font w:name="HMWSEB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4" w:fontKey="{74F2A65D-0000-0000-0000-000000000000}"/>
  </w:font>
  <w:font w:name="TWDWEN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5" w:fontKey="{355C07CB-0000-0000-0000-000000000000}"/>
  </w:font>
  <w:font w:name="LDPNUK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6" w:fontKey="{6D390471-0000-0000-0000-000000000000}"/>
  </w:font>
  <w:font w:name="JHMVNG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7" w:fontKey="{C68AAA41-0000-0000-0000-000000000000}"/>
  </w:font>
  <w:font w:name="VLKMDI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8" w:fontKey="{1DAF5EB3-0000-0000-0000-000000000000}"/>
  </w:font>
  <w:font w:name="NQEIMS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9" w:fontKey="{178F9B68-0000-0000-0000-000000000000}"/>
  </w:font>
  <w:font w:name="GTRCEN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0" w:fontKey="{26578351-0000-0000-0000-000000000000}"/>
  </w:font>
  <w:font w:name="GISOEC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1" w:fontKey="{EFE80679-0000-0000-0000-00000000000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10" Type="http://schemas.openxmlformats.org/officeDocument/2006/relationships/settings" Target="settings.xml" /><Relationship Id="rId11" Type="http://schemas.openxmlformats.org/officeDocument/2006/relationships/webSettings" Target="webSettings.xml" /><Relationship Id="rId2" Type="http://schemas.openxmlformats.org/officeDocument/2006/relationships/image" Target="media/image2.jpeg" /><Relationship Id="rId3" Type="http://schemas.openxmlformats.org/officeDocument/2006/relationships/image" Target="media/image3.jpeg" /><Relationship Id="rId4" Type="http://schemas.openxmlformats.org/officeDocument/2006/relationships/image" Target="media/image4.jpeg" /><Relationship Id="rId5" Type="http://schemas.openxmlformats.org/officeDocument/2006/relationships/image" Target="media/image5.jpeg" /><Relationship Id="rId6" Type="http://schemas.openxmlformats.org/officeDocument/2006/relationships/image" Target="media/image6.jpeg" /><Relationship Id="rId7" Type="http://schemas.openxmlformats.org/officeDocument/2006/relationships/image" Target="media/image7.jpeg" /><Relationship Id="rId8" Type="http://schemas.openxmlformats.org/officeDocument/2006/relationships/styles" Target="styles.xml" /><Relationship Id="rId9" Type="http://schemas.openxmlformats.org/officeDocument/2006/relationships/fontTable" Target="fontTable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10" Type="http://schemas.openxmlformats.org/officeDocument/2006/relationships/font" Target="fonts/font10.odttf" /><Relationship Id="rId11" Type="http://schemas.openxmlformats.org/officeDocument/2006/relationships/font" Target="fonts/font1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Relationship Id="rId9" Type="http://schemas.openxmlformats.org/officeDocument/2006/relationships/font" Target="fonts/font9.odttf" /></Relationships>
</file>

<file path=docProps/app.xml><?xml version="1.0" encoding="utf-8"?>
<Properties xmlns="http://schemas.openxmlformats.org/officeDocument/2006/extended-properties">
  <Template>Normal</Template>
  <TotalTime>3</TotalTime>
  <Pages>13</Pages>
  <Words>703</Words>
  <Characters>9051</Characters>
  <Application>Aspose</Application>
  <DocSecurity>0</DocSecurity>
  <Lines>307</Lines>
  <Paragraphs>307</Paragraphs>
  <ScaleCrop>false</ScaleCrop>
  <HeadingPairs>
    <vt:vector xmlns:vt="http://schemas.openxmlformats.org/officeDocument/2006/docPropsVTypes" size="2" baseType="variant">
      <vt:variant>
        <vt:lpstr>Caption</vt:lpstr>
      </vt:variant>
      <vt:variant>
        <vt:i4>1</vt:i4>
      </vt:variant>
    </vt:vector>
  </HeadingPairs>
  <TitlesOfParts>
    <vt:vector xmlns:vt="http://schemas.openxmlformats.org/officeDocument/2006/docPropsVTypes" size="1" baseType="lpstr">
      <vt:lpstr/>
    </vt:vector>
  </TitlesOfParts>
  <Company>Aspose</Company>
  <LinksUpToDate>false</LinksUpToDate>
  <CharactersWithSpaces>9291</CharactersWithSpaces>
  <SharedDoc>false</SharedDoc>
  <HyperlinksChanged>false</HyperlinksChanged>
  <AppVersion>1.0000</AppVersion>
</Properties>
</file>

<file path=docProps/core.xml><?xml version="1.0" encoding="utf-8"?>
<coreProperties xmlns="http://schemas.openxmlformats.org/package/2006/metadata/core-properties">
  <dc:creator xmlns:dc="http://purl.org/dc/elements/1.1/">冯辉辉</dc:creator>
  <lastModifiedBy>冯辉辉</lastModifiedBy>
  <revision>1</revision>
  <dcterms:created xmlns:xsi="http://www.w3.org/2001/XMLSchema-instance" xmlns:dcterms="http://purl.org/dc/terms/" xsi:type="dcterms:W3CDTF">2022-07-06T19:28:22+08:00</dcterms:created>
  <dcterms:modified xmlns:xsi="http://www.w3.org/2001/XMLSchema-instance" xmlns:dcterms="http://purl.org/dc/terms/" xsi:type="dcterms:W3CDTF">2022-07-06T19:28:22+08:00</dcterms:modified>
</coreProperties>
</file>