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CF919" w14:textId="77777777" w:rsidR="00957342" w:rsidRPr="00957342" w:rsidRDefault="00957342" w:rsidP="00957342">
      <w:pPr>
        <w:jc w:val="center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/>
          <w:sz w:val="28"/>
          <w:szCs w:val="28"/>
        </w:rPr>
        <w:t>超声波热量表的线有哪些？各有何作用？</w:t>
      </w:r>
    </w:p>
    <w:p w14:paraId="4D4F3685" w14:textId="4F66F618" w:rsidR="00E54482" w:rsidRDefault="00010827" w:rsidP="00957342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超声波热量表作为精确计量供</w:t>
      </w:r>
      <w:r w:rsidR="006901CE">
        <w:rPr>
          <w:rFonts w:ascii="宋体" w:eastAsia="宋体" w:hAnsi="宋体" w:hint="eastAsia"/>
          <w:sz w:val="28"/>
          <w:szCs w:val="28"/>
        </w:rPr>
        <w:t>热量</w:t>
      </w:r>
      <w:r w:rsidRPr="00957342">
        <w:rPr>
          <w:rFonts w:ascii="宋体" w:eastAsia="宋体" w:hAnsi="宋体" w:hint="eastAsia"/>
          <w:sz w:val="28"/>
          <w:szCs w:val="28"/>
        </w:rPr>
        <w:t>的关键设备，其内部和外部的线缆连接至关重要。它们负责传输关键的信号，确保测量的准确性和系统的稳定运行。以下是主要使用的线缆类型、作用、性能指标、选用长度及依据的详细介绍：</w:t>
      </w:r>
      <w:r w:rsidR="00807FEC" w:rsidRPr="00957342">
        <w:rPr>
          <w:rFonts w:ascii="宋体" w:eastAsia="宋体" w:hAnsi="宋体"/>
          <w:sz w:val="28"/>
          <w:szCs w:val="28"/>
        </w:rPr>
        <w:br/>
        <w:t>1.温度传感器线</w:t>
      </w:r>
    </w:p>
    <w:p w14:paraId="5AE40BD8" w14:textId="72D43B4B" w:rsidR="00D512F2" w:rsidRPr="00D512F2" w:rsidRDefault="00FA00A3" w:rsidP="00D512F2">
      <w:pPr>
        <w:pStyle w:val="af2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DCA705B" wp14:editId="591E7182">
            <wp:extent cx="2048663" cy="2048663"/>
            <wp:effectExtent l="0" t="0" r="8890" b="8890"/>
            <wp:docPr id="19469655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171" cy="205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E2B82" w14:textId="0444B518" w:rsidR="000A7370" w:rsidRPr="000A7370" w:rsidRDefault="000A7370" w:rsidP="000A7370">
      <w:pPr>
        <w:ind w:firstLineChars="200" w:firstLine="360"/>
        <w:jc w:val="center"/>
        <w:rPr>
          <w:rFonts w:ascii="宋体" w:eastAsia="宋体" w:hAnsi="宋体" w:hint="eastAsia"/>
          <w:sz w:val="18"/>
          <w:szCs w:val="18"/>
        </w:rPr>
      </w:pPr>
      <w:r w:rsidRPr="000A7370">
        <w:rPr>
          <w:rFonts w:ascii="宋体" w:eastAsia="宋体" w:hAnsi="宋体" w:hint="eastAsia"/>
          <w:sz w:val="18"/>
          <w:szCs w:val="18"/>
        </w:rPr>
        <w:t>图1为温度传感线展示</w:t>
      </w:r>
    </w:p>
    <w:p w14:paraId="77269E9C" w14:textId="40D1EEF4" w:rsidR="00C56FBE" w:rsidRPr="00957342" w:rsidRDefault="00010827" w:rsidP="00957342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用于连接安装在供/回水管路上的铂电阻温度传感器 (RTD) 到热量表计算单元。传输温度传感器产生的电阻信号，用于计算供回水温差 (ΔT)。</w:t>
      </w:r>
      <w:r w:rsidRPr="00957342">
        <w:rPr>
          <w:rFonts w:ascii="宋体" w:eastAsia="宋体" w:hAnsi="宋体"/>
          <w:sz w:val="28"/>
          <w:szCs w:val="28"/>
        </w:rPr>
        <w:t>功能</w:t>
      </w:r>
      <w:r w:rsidRPr="00957342">
        <w:rPr>
          <w:rFonts w:ascii="宋体" w:eastAsia="宋体" w:hAnsi="宋体" w:hint="eastAsia"/>
          <w:sz w:val="28"/>
          <w:szCs w:val="28"/>
        </w:rPr>
        <w:t>是</w:t>
      </w:r>
      <w:r w:rsidR="00495B98">
        <w:rPr>
          <w:rFonts w:ascii="宋体" w:eastAsia="宋体" w:hAnsi="宋体" w:hint="eastAsia"/>
          <w:sz w:val="28"/>
          <w:szCs w:val="28"/>
        </w:rPr>
        <w:t>传输温度信号</w:t>
      </w:r>
      <w:r w:rsidRPr="00957342">
        <w:rPr>
          <w:rFonts w:ascii="宋体" w:eastAsia="宋体" w:hAnsi="宋体" w:hint="eastAsia"/>
          <w:sz w:val="28"/>
          <w:szCs w:val="28"/>
        </w:rPr>
        <w:t>。</w:t>
      </w:r>
      <w:r w:rsidR="0050445D" w:rsidRPr="0050445D">
        <w:rPr>
          <w:rFonts w:ascii="宋体" w:eastAsia="宋体" w:hAnsi="宋体"/>
          <w:sz w:val="28"/>
          <w:szCs w:val="28"/>
        </w:rPr>
        <w:t>热量表的Pt温度传感器</w:t>
      </w:r>
      <w:r w:rsidR="0050445D">
        <w:rPr>
          <w:rFonts w:ascii="宋体" w:eastAsia="宋体" w:hAnsi="宋体" w:hint="eastAsia"/>
          <w:sz w:val="28"/>
          <w:szCs w:val="28"/>
        </w:rPr>
        <w:t>线</w:t>
      </w:r>
      <w:r w:rsidR="0050445D" w:rsidRPr="0050445D">
        <w:rPr>
          <w:rFonts w:ascii="宋体" w:eastAsia="宋体" w:hAnsi="宋体"/>
          <w:sz w:val="28"/>
          <w:szCs w:val="28"/>
        </w:rPr>
        <w:t>分</w:t>
      </w:r>
      <w:r w:rsidR="0050445D">
        <w:rPr>
          <w:rFonts w:ascii="宋体" w:eastAsia="宋体" w:hAnsi="宋体" w:hint="eastAsia"/>
          <w:sz w:val="28"/>
          <w:szCs w:val="28"/>
        </w:rPr>
        <w:t>为</w:t>
      </w:r>
      <w:r w:rsidR="0050445D" w:rsidRPr="0050445D">
        <w:rPr>
          <w:rFonts w:ascii="宋体" w:eastAsia="宋体" w:hAnsi="宋体"/>
          <w:sz w:val="28"/>
          <w:szCs w:val="28"/>
        </w:rPr>
        <w:t>2线制和4线制，高精度场景用四线制</w:t>
      </w:r>
      <w:r w:rsidR="0050445D">
        <w:rPr>
          <w:rFonts w:ascii="宋体" w:eastAsia="宋体" w:hAnsi="宋体" w:hint="eastAsia"/>
          <w:sz w:val="28"/>
          <w:szCs w:val="28"/>
        </w:rPr>
        <w:t>。</w:t>
      </w:r>
      <w:r w:rsidR="0050445D" w:rsidRPr="0050445D">
        <w:rPr>
          <w:rFonts w:ascii="宋体" w:eastAsia="宋体" w:hAnsi="宋体"/>
          <w:sz w:val="28"/>
          <w:szCs w:val="28"/>
        </w:rPr>
        <w:t>目前热量表有这3种规格的Pt温度传感器（都是工业级）</w:t>
      </w:r>
      <w:r w:rsidR="0050445D">
        <w:rPr>
          <w:rFonts w:ascii="宋体" w:eastAsia="宋体" w:hAnsi="宋体" w:hint="eastAsia"/>
          <w:sz w:val="28"/>
          <w:szCs w:val="28"/>
        </w:rPr>
        <w:t>：</w:t>
      </w:r>
      <w:r w:rsidR="0050445D" w:rsidRPr="0050445D">
        <w:rPr>
          <w:rFonts w:ascii="宋体" w:eastAsia="宋体" w:hAnsi="宋体"/>
          <w:sz w:val="28"/>
          <w:szCs w:val="28"/>
        </w:rPr>
        <w:t>Pt100</w:t>
      </w:r>
      <w:r w:rsidR="0050445D">
        <w:rPr>
          <w:rFonts w:ascii="宋体" w:eastAsia="宋体" w:hAnsi="宋体" w:hint="eastAsia"/>
          <w:sz w:val="28"/>
          <w:szCs w:val="28"/>
        </w:rPr>
        <w:t>（100Ω）、</w:t>
      </w:r>
      <w:r w:rsidR="0050445D" w:rsidRPr="0050445D">
        <w:rPr>
          <w:rFonts w:ascii="宋体" w:eastAsia="宋体" w:hAnsi="宋体"/>
          <w:sz w:val="28"/>
          <w:szCs w:val="28"/>
        </w:rPr>
        <w:t>Pt500</w:t>
      </w:r>
      <w:r w:rsidR="0050445D">
        <w:rPr>
          <w:rFonts w:ascii="宋体" w:eastAsia="宋体" w:hAnsi="宋体" w:hint="eastAsia"/>
          <w:sz w:val="28"/>
          <w:szCs w:val="28"/>
        </w:rPr>
        <w:t>（500Ω）、</w:t>
      </w:r>
      <w:r w:rsidR="0050445D" w:rsidRPr="0050445D">
        <w:rPr>
          <w:rFonts w:ascii="宋体" w:eastAsia="宋体" w:hAnsi="宋体"/>
          <w:sz w:val="28"/>
          <w:szCs w:val="28"/>
        </w:rPr>
        <w:t>Pt</w:t>
      </w:r>
      <w:r w:rsidR="0050445D">
        <w:rPr>
          <w:rFonts w:ascii="宋体" w:eastAsia="宋体" w:hAnsi="宋体" w:hint="eastAsia"/>
          <w:sz w:val="28"/>
          <w:szCs w:val="28"/>
        </w:rPr>
        <w:t>10</w:t>
      </w:r>
      <w:r w:rsidR="0050445D" w:rsidRPr="0050445D">
        <w:rPr>
          <w:rFonts w:ascii="宋体" w:eastAsia="宋体" w:hAnsi="宋体"/>
          <w:sz w:val="28"/>
          <w:szCs w:val="28"/>
        </w:rPr>
        <w:t>00</w:t>
      </w:r>
      <w:r w:rsidR="0050445D">
        <w:rPr>
          <w:rFonts w:ascii="宋体" w:eastAsia="宋体" w:hAnsi="宋体" w:hint="eastAsia"/>
          <w:sz w:val="28"/>
          <w:szCs w:val="28"/>
        </w:rPr>
        <w:t>（1000Ω），</w:t>
      </w:r>
      <w:r w:rsidR="0050445D" w:rsidRPr="0050445D">
        <w:rPr>
          <w:rFonts w:ascii="宋体" w:eastAsia="宋体" w:hAnsi="宋体"/>
          <w:sz w:val="28"/>
          <w:szCs w:val="28"/>
        </w:rPr>
        <w:t>其中Pt1000灵敏度</w:t>
      </w:r>
      <w:r w:rsidR="0050445D">
        <w:rPr>
          <w:rFonts w:ascii="宋体" w:eastAsia="宋体" w:hAnsi="宋体" w:hint="eastAsia"/>
          <w:sz w:val="28"/>
          <w:szCs w:val="28"/>
        </w:rPr>
        <w:t>最</w:t>
      </w:r>
      <w:r w:rsidR="0050445D" w:rsidRPr="0050445D">
        <w:rPr>
          <w:rFonts w:ascii="宋体" w:eastAsia="宋体" w:hAnsi="宋体"/>
          <w:sz w:val="28"/>
          <w:szCs w:val="28"/>
        </w:rPr>
        <w:t>高</w:t>
      </w:r>
      <w:r w:rsidR="0050445D">
        <w:rPr>
          <w:rFonts w:ascii="宋体" w:eastAsia="宋体" w:hAnsi="宋体" w:hint="eastAsia"/>
          <w:sz w:val="28"/>
          <w:szCs w:val="28"/>
        </w:rPr>
        <w:t>。</w:t>
      </w:r>
      <w:r w:rsidR="00372C96" w:rsidRPr="00957342">
        <w:rPr>
          <w:rFonts w:ascii="宋体" w:eastAsia="宋体" w:hAnsi="宋体" w:hint="eastAsia"/>
          <w:sz w:val="28"/>
          <w:szCs w:val="28"/>
        </w:rPr>
        <w:t>真兰超声波热量表采用</w:t>
      </w:r>
      <w:r w:rsidR="00372C96" w:rsidRPr="00957342">
        <w:rPr>
          <w:rFonts w:ascii="宋体" w:eastAsia="宋体" w:hAnsi="宋体"/>
          <w:sz w:val="28"/>
          <w:szCs w:val="28"/>
        </w:rPr>
        <w:t>PT1000</w:t>
      </w:r>
      <w:r w:rsidR="006901CE">
        <w:rPr>
          <w:rFonts w:ascii="宋体" w:eastAsia="宋体" w:hAnsi="宋体" w:hint="eastAsia"/>
          <w:sz w:val="28"/>
          <w:szCs w:val="28"/>
        </w:rPr>
        <w:t>精密铂</w:t>
      </w:r>
      <w:r w:rsidR="00372C96" w:rsidRPr="00957342">
        <w:rPr>
          <w:rFonts w:ascii="宋体" w:eastAsia="宋体" w:hAnsi="宋体" w:hint="eastAsia"/>
          <w:sz w:val="28"/>
          <w:szCs w:val="28"/>
        </w:rPr>
        <w:t>电阻作为</w:t>
      </w:r>
      <w:r w:rsidRPr="00957342">
        <w:rPr>
          <w:rFonts w:ascii="宋体" w:eastAsia="宋体" w:hAnsi="宋体" w:hint="eastAsia"/>
          <w:sz w:val="28"/>
          <w:szCs w:val="28"/>
        </w:rPr>
        <w:t>数据</w:t>
      </w:r>
      <w:r w:rsidR="00372C96" w:rsidRPr="00957342">
        <w:rPr>
          <w:rFonts w:ascii="宋体" w:eastAsia="宋体" w:hAnsi="宋体" w:hint="eastAsia"/>
          <w:sz w:val="28"/>
          <w:szCs w:val="28"/>
        </w:rPr>
        <w:t>采集的</w:t>
      </w:r>
      <w:r w:rsidR="00372C96" w:rsidRPr="00957342">
        <w:rPr>
          <w:rFonts w:ascii="宋体" w:eastAsia="宋体" w:hAnsi="宋体"/>
          <w:sz w:val="28"/>
          <w:szCs w:val="28"/>
        </w:rPr>
        <w:t>精度保障</w:t>
      </w:r>
      <w:r w:rsidR="00807FEC" w:rsidRPr="00957342">
        <w:rPr>
          <w:rFonts w:ascii="宋体" w:eastAsia="宋体" w:hAnsi="宋体"/>
          <w:sz w:val="28"/>
          <w:szCs w:val="28"/>
        </w:rPr>
        <w:t>，实现供/回水温度精确测量（</w:t>
      </w:r>
      <w:r w:rsidR="00495B98">
        <w:rPr>
          <w:rFonts w:ascii="宋体" w:eastAsia="宋体" w:hAnsi="宋体" w:hint="eastAsia"/>
          <w:color w:val="000000" w:themeColor="text1"/>
          <w:sz w:val="28"/>
          <w:szCs w:val="28"/>
        </w:rPr>
        <w:t>两</w:t>
      </w:r>
      <w:r w:rsidR="00807FEC" w:rsidRPr="00957342">
        <w:rPr>
          <w:rFonts w:ascii="宋体" w:eastAsia="宋体" w:hAnsi="宋体"/>
          <w:sz w:val="28"/>
          <w:szCs w:val="28"/>
        </w:rPr>
        <w:t>线制消除引线电阻误差）</w:t>
      </w:r>
      <w:r w:rsidRPr="00957342">
        <w:rPr>
          <w:rFonts w:ascii="宋体" w:eastAsia="宋体" w:hAnsi="宋体" w:hint="eastAsia"/>
          <w:sz w:val="28"/>
          <w:szCs w:val="28"/>
        </w:rPr>
        <w:t>，需具备良好的电气绝缘性、耐温性、耐老化性和柔韧性，以适应管道和环境温度变化。有效抑制外部电磁对微</w:t>
      </w:r>
      <w:r w:rsidRPr="00957342">
        <w:rPr>
          <w:rFonts w:ascii="宋体" w:eastAsia="宋体" w:hAnsi="宋体" w:hint="eastAsia"/>
          <w:sz w:val="28"/>
          <w:szCs w:val="28"/>
        </w:rPr>
        <w:lastRenderedPageBreak/>
        <w:t>弱电阻信号的干扰，保证温度测量稳定性和精度。</w:t>
      </w:r>
      <w:r w:rsidR="00C56FBE" w:rsidRPr="00957342">
        <w:rPr>
          <w:rFonts w:ascii="宋体" w:eastAsia="宋体" w:hAnsi="宋体" w:hint="eastAsia"/>
          <w:sz w:val="28"/>
          <w:szCs w:val="28"/>
        </w:rPr>
        <w:t>配有耐磨、耐油、耐寒、阻燃的外护套。</w:t>
      </w:r>
    </w:p>
    <w:p w14:paraId="6FD0B8A1" w14:textId="50C6D567" w:rsidR="00E54482" w:rsidRPr="00957342" w:rsidRDefault="00957342" w:rsidP="00957342">
      <w:pPr>
        <w:ind w:firstLineChars="100" w:firstLine="28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</w:t>
      </w:r>
      <w:r w:rsidR="00C56FBE" w:rsidRPr="00957342">
        <w:rPr>
          <w:rFonts w:ascii="宋体" w:eastAsia="宋体" w:hAnsi="宋体" w:hint="eastAsia"/>
          <w:sz w:val="28"/>
          <w:szCs w:val="28"/>
        </w:rPr>
        <w:t>标配的</w:t>
      </w:r>
      <w:r w:rsidR="00807FEC" w:rsidRPr="00957342">
        <w:rPr>
          <w:rFonts w:ascii="宋体" w:eastAsia="宋体" w:hAnsi="宋体"/>
          <w:sz w:val="28"/>
          <w:szCs w:val="28"/>
        </w:rPr>
        <w:t>结构特性</w:t>
      </w:r>
      <w:r w:rsidR="00C56FBE" w:rsidRPr="00957342">
        <w:rPr>
          <w:rFonts w:ascii="宋体" w:eastAsia="宋体" w:hAnsi="宋体" w:hint="eastAsia"/>
          <w:sz w:val="28"/>
          <w:szCs w:val="28"/>
        </w:rPr>
        <w:t>分为以下几个方面</w:t>
      </w:r>
    </w:p>
    <w:p w14:paraId="41E24D93" w14:textId="4C86C480" w:rsidR="00957342" w:rsidRDefault="00807FEC" w:rsidP="00957342">
      <w:pPr>
        <w:pStyle w:val="a9"/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/>
          <w:sz w:val="28"/>
          <w:szCs w:val="28"/>
        </w:rPr>
        <w:t>导体：镀</w:t>
      </w:r>
      <w:r w:rsidR="00010827" w:rsidRPr="00957342">
        <w:rPr>
          <w:rFonts w:ascii="宋体" w:eastAsia="宋体" w:hAnsi="宋体" w:hint="eastAsia"/>
          <w:sz w:val="28"/>
          <w:szCs w:val="28"/>
        </w:rPr>
        <w:t>锡/</w:t>
      </w:r>
      <w:r w:rsidRPr="00957342">
        <w:rPr>
          <w:rFonts w:ascii="宋体" w:eastAsia="宋体" w:hAnsi="宋体"/>
          <w:sz w:val="28"/>
          <w:szCs w:val="28"/>
        </w:rPr>
        <w:t>银铜线</w:t>
      </w:r>
      <w:r w:rsidR="00010827" w:rsidRPr="00957342">
        <w:rPr>
          <w:rFonts w:ascii="宋体" w:eastAsia="宋体" w:hAnsi="宋体" w:hint="eastAsia"/>
          <w:sz w:val="28"/>
          <w:szCs w:val="28"/>
        </w:rPr>
        <w:t>，保证良好的导电性和抗氧化性。</w:t>
      </w:r>
    </w:p>
    <w:p w14:paraId="059DBE79" w14:textId="0FE918AF" w:rsidR="00E54482" w:rsidRPr="00957342" w:rsidRDefault="00807FEC" w:rsidP="00957342">
      <w:pPr>
        <w:pStyle w:val="a9"/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/>
          <w:sz w:val="28"/>
          <w:szCs w:val="28"/>
        </w:rPr>
        <w:t>护套：</w:t>
      </w:r>
      <w:r w:rsidR="004B474F">
        <w:rPr>
          <w:rFonts w:ascii="宋体" w:eastAsia="宋体" w:hAnsi="宋体" w:hint="eastAsia"/>
          <w:sz w:val="28"/>
          <w:szCs w:val="28"/>
        </w:rPr>
        <w:t>硅胶</w:t>
      </w:r>
      <w:r w:rsidRPr="00957342">
        <w:rPr>
          <w:rFonts w:ascii="宋体" w:eastAsia="宋体" w:hAnsi="宋体"/>
          <w:sz w:val="28"/>
          <w:szCs w:val="28"/>
        </w:rPr>
        <w:t>（耐-70℃~200℃</w:t>
      </w:r>
      <w:r w:rsidR="00957342" w:rsidRPr="00957342">
        <w:rPr>
          <w:rFonts w:ascii="宋体" w:eastAsia="宋体" w:hAnsi="宋体" w:hint="eastAsia"/>
          <w:sz w:val="28"/>
          <w:szCs w:val="28"/>
        </w:rPr>
        <w:t>）。</w:t>
      </w:r>
      <w:r w:rsidRPr="00957342">
        <w:rPr>
          <w:rFonts w:ascii="宋体" w:eastAsia="宋体" w:hAnsi="宋体"/>
          <w:sz w:val="28"/>
          <w:szCs w:val="28"/>
        </w:rPr>
        <w:t>  </w:t>
      </w:r>
    </w:p>
    <w:p w14:paraId="7DD1152A" w14:textId="1CF31FAC" w:rsidR="00C56FBE" w:rsidRPr="00957342" w:rsidRDefault="00010827" w:rsidP="00957342">
      <w:pPr>
        <w:pStyle w:val="a9"/>
        <w:numPr>
          <w:ilvl w:val="0"/>
          <w:numId w:val="1"/>
        </w:numPr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导体截面积/线径：关键指标，直接影响线路电阻和测温精度。</w:t>
      </w:r>
      <w:r w:rsidR="00807FEC" w:rsidRPr="00957342">
        <w:rPr>
          <w:rFonts w:ascii="宋体" w:eastAsia="宋体" w:hAnsi="宋体"/>
          <w:sz w:val="28"/>
          <w:szCs w:val="28"/>
        </w:rPr>
        <w:br/>
      </w:r>
      <w:r w:rsidR="00372C96" w:rsidRPr="00957342">
        <w:rPr>
          <w:rFonts w:ascii="宋体" w:eastAsia="宋体" w:hAnsi="宋体" w:hint="eastAsia"/>
          <w:sz w:val="28"/>
          <w:szCs w:val="28"/>
        </w:rPr>
        <w:t>真兰超声波热量表，户表标配温度传感器接线长度为1.</w:t>
      </w:r>
      <w:r w:rsidR="004F22FF">
        <w:rPr>
          <w:rFonts w:ascii="宋体" w:eastAsia="宋体" w:hAnsi="宋体" w:hint="eastAsia"/>
          <w:sz w:val="28"/>
          <w:szCs w:val="28"/>
        </w:rPr>
        <w:t>5</w:t>
      </w:r>
      <w:r w:rsidR="00372C96" w:rsidRPr="00957342">
        <w:rPr>
          <w:rFonts w:ascii="宋体" w:eastAsia="宋体" w:hAnsi="宋体" w:hint="eastAsia"/>
          <w:sz w:val="28"/>
          <w:szCs w:val="28"/>
        </w:rPr>
        <w:t>米；楼栋表标配温度传感器接线长度为3米，可选的配线长度有10、15、20米可选</w:t>
      </w:r>
      <w:r w:rsidR="00957342" w:rsidRPr="00957342">
        <w:rPr>
          <w:rFonts w:ascii="宋体" w:eastAsia="宋体" w:hAnsi="宋体" w:hint="eastAsia"/>
          <w:sz w:val="28"/>
          <w:szCs w:val="28"/>
        </w:rPr>
        <w:t>，满足用户安装需求</w:t>
      </w:r>
      <w:r w:rsidR="00372C96" w:rsidRPr="00957342">
        <w:rPr>
          <w:rFonts w:ascii="宋体" w:eastAsia="宋体" w:hAnsi="宋体" w:hint="eastAsia"/>
          <w:sz w:val="28"/>
          <w:szCs w:val="28"/>
        </w:rPr>
        <w:t>。</w:t>
      </w:r>
      <w:r w:rsidR="00957342" w:rsidRPr="00957342">
        <w:rPr>
          <w:rFonts w:ascii="宋体" w:eastAsia="宋体" w:hAnsi="宋体" w:hint="eastAsia"/>
          <w:sz w:val="28"/>
          <w:szCs w:val="28"/>
        </w:rPr>
        <w:t>建议</w:t>
      </w:r>
      <w:r w:rsidR="00C56FBE" w:rsidRPr="00957342">
        <w:rPr>
          <w:rFonts w:ascii="宋体" w:eastAsia="宋体" w:hAnsi="宋体" w:hint="eastAsia"/>
          <w:sz w:val="28"/>
          <w:szCs w:val="28"/>
        </w:rPr>
        <w:t>在满足电阻限制的前提下，考虑成本和安装的便利性，选择足够且方便安装的长度。</w:t>
      </w:r>
    </w:p>
    <w:p w14:paraId="14B57D6D" w14:textId="3CE0CBD0" w:rsidR="00010827" w:rsidRDefault="00807FEC" w:rsidP="00957342">
      <w:pPr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/>
          <w:sz w:val="28"/>
          <w:szCs w:val="28"/>
        </w:rPr>
        <w:t>2. 流量线 </w:t>
      </w:r>
    </w:p>
    <w:p w14:paraId="0B5F4950" w14:textId="51AC18CD" w:rsidR="00A15A99" w:rsidRPr="00D512F2" w:rsidRDefault="00D512F2" w:rsidP="00D512F2">
      <w:pPr>
        <w:pStyle w:val="af2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EC010DF" wp14:editId="4095294E">
            <wp:extent cx="2447762" cy="2141317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36" cy="2153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44AB6" w14:textId="2C739DAF" w:rsidR="00A15A99" w:rsidRPr="000A7370" w:rsidRDefault="000A7370" w:rsidP="000A7370">
      <w:pPr>
        <w:jc w:val="center"/>
        <w:rPr>
          <w:rFonts w:ascii="宋体" w:eastAsia="宋体" w:hAnsi="宋体" w:hint="eastAsia"/>
          <w:sz w:val="18"/>
          <w:szCs w:val="18"/>
        </w:rPr>
      </w:pPr>
      <w:r w:rsidRPr="000A7370">
        <w:rPr>
          <w:rFonts w:ascii="宋体" w:eastAsia="宋体" w:hAnsi="宋体" w:hint="eastAsia"/>
          <w:sz w:val="18"/>
          <w:szCs w:val="18"/>
        </w:rPr>
        <w:t>图2为流量线展示</w:t>
      </w:r>
    </w:p>
    <w:p w14:paraId="4165B994" w14:textId="0AA3A6A2" w:rsidR="00C56FBE" w:rsidRPr="006901CE" w:rsidRDefault="00010827" w:rsidP="00957342">
      <w:pPr>
        <w:ind w:firstLineChars="200" w:firstLine="560"/>
        <w:rPr>
          <w:rFonts w:ascii="宋体" w:eastAsia="宋体" w:hAnsi="宋体" w:hint="eastAsia"/>
          <w:color w:val="EE0000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用于</w:t>
      </w:r>
      <w:r w:rsidR="00807FEC" w:rsidRPr="00957342">
        <w:rPr>
          <w:rFonts w:ascii="宋体" w:eastAsia="宋体" w:hAnsi="宋体"/>
          <w:sz w:val="28"/>
          <w:szCs w:val="28"/>
        </w:rPr>
        <w:t>连接超声波</w:t>
      </w:r>
      <w:r w:rsidR="00E54482" w:rsidRPr="00957342">
        <w:rPr>
          <w:rFonts w:ascii="宋体" w:eastAsia="宋体" w:hAnsi="宋体" w:hint="eastAsia"/>
          <w:sz w:val="28"/>
          <w:szCs w:val="28"/>
        </w:rPr>
        <w:t>流量计</w:t>
      </w:r>
      <w:r w:rsidR="00807FEC" w:rsidRPr="00957342">
        <w:rPr>
          <w:rFonts w:ascii="宋体" w:eastAsia="宋体" w:hAnsi="宋体"/>
          <w:sz w:val="28"/>
          <w:szCs w:val="28"/>
        </w:rPr>
        <w:t>与积分仪，</w:t>
      </w:r>
      <w:r w:rsidRPr="00957342">
        <w:rPr>
          <w:rFonts w:ascii="宋体" w:eastAsia="宋体" w:hAnsi="宋体" w:hint="eastAsia"/>
          <w:sz w:val="28"/>
          <w:szCs w:val="28"/>
        </w:rPr>
        <w:t>是</w:t>
      </w:r>
      <w:r w:rsidRPr="00957342">
        <w:rPr>
          <w:rFonts w:ascii="宋体" w:eastAsia="宋体" w:hAnsi="宋体"/>
          <w:sz w:val="28"/>
          <w:szCs w:val="28"/>
        </w:rPr>
        <w:t>时差法流量测量</w:t>
      </w:r>
      <w:r w:rsidR="006901CE">
        <w:rPr>
          <w:rFonts w:ascii="宋体" w:eastAsia="宋体" w:hAnsi="宋体" w:hint="eastAsia"/>
          <w:sz w:val="28"/>
          <w:szCs w:val="28"/>
        </w:rPr>
        <w:t>的</w:t>
      </w:r>
      <w:r w:rsidRPr="00957342">
        <w:rPr>
          <w:rFonts w:ascii="宋体" w:eastAsia="宋体" w:hAnsi="宋体" w:hint="eastAsia"/>
          <w:sz w:val="28"/>
          <w:szCs w:val="28"/>
        </w:rPr>
        <w:t>必备，</w:t>
      </w:r>
      <w:r w:rsidR="00E54482" w:rsidRPr="00957342">
        <w:rPr>
          <w:rFonts w:ascii="宋体" w:eastAsia="宋体" w:hAnsi="宋体" w:hint="eastAsia"/>
          <w:sz w:val="28"/>
          <w:szCs w:val="28"/>
        </w:rPr>
        <w:t>用于</w:t>
      </w:r>
      <w:r w:rsidR="00807FEC" w:rsidRPr="00957342">
        <w:rPr>
          <w:rFonts w:ascii="宋体" w:eastAsia="宋体" w:hAnsi="宋体"/>
          <w:sz w:val="28"/>
          <w:szCs w:val="28"/>
        </w:rPr>
        <w:t>传输高频脉冲信号</w:t>
      </w:r>
      <w:r w:rsidR="00C56FBE" w:rsidRPr="00957342">
        <w:rPr>
          <w:rFonts w:ascii="宋体" w:eastAsia="宋体" w:hAnsi="宋体" w:hint="eastAsia"/>
          <w:sz w:val="28"/>
          <w:szCs w:val="28"/>
        </w:rPr>
        <w:t>和接收换能器产生的微弱超声回波信号。因传输的信号频率高、幅度小，对线缆要求极高。</w:t>
      </w:r>
      <w:r w:rsidR="00E54482" w:rsidRPr="00957342">
        <w:rPr>
          <w:rFonts w:ascii="宋体" w:eastAsia="宋体" w:hAnsi="宋体" w:hint="eastAsia"/>
          <w:sz w:val="28"/>
          <w:szCs w:val="28"/>
        </w:rPr>
        <w:t>性能的好坏取决于</w:t>
      </w:r>
      <w:r w:rsidR="00C56FBE" w:rsidRPr="00957342">
        <w:rPr>
          <w:rFonts w:ascii="宋体" w:eastAsia="宋体" w:hAnsi="宋体" w:hint="eastAsia"/>
          <w:sz w:val="28"/>
          <w:szCs w:val="28"/>
        </w:rPr>
        <w:t>导体材质、</w:t>
      </w:r>
      <w:r w:rsidR="00E54482" w:rsidRPr="00957342">
        <w:rPr>
          <w:rFonts w:ascii="宋体" w:eastAsia="宋体" w:hAnsi="宋体" w:hint="eastAsia"/>
          <w:sz w:val="28"/>
          <w:szCs w:val="28"/>
        </w:rPr>
        <w:t>特性</w:t>
      </w:r>
      <w:r w:rsidR="00C56FBE" w:rsidRPr="00957342">
        <w:rPr>
          <w:rFonts w:ascii="宋体" w:eastAsia="宋体" w:hAnsi="宋体" w:hint="eastAsia"/>
          <w:sz w:val="28"/>
          <w:szCs w:val="28"/>
        </w:rPr>
        <w:t>阻抗</w:t>
      </w:r>
      <w:r w:rsidR="00E54482" w:rsidRPr="00957342">
        <w:rPr>
          <w:rFonts w:ascii="宋体" w:eastAsia="宋体" w:hAnsi="宋体" w:hint="eastAsia"/>
          <w:sz w:val="28"/>
          <w:szCs w:val="28"/>
        </w:rPr>
        <w:t>、</w:t>
      </w:r>
      <w:r w:rsidR="00C56FBE" w:rsidRPr="00957342">
        <w:rPr>
          <w:rFonts w:ascii="宋体" w:eastAsia="宋体" w:hAnsi="宋体" w:hint="eastAsia"/>
          <w:sz w:val="28"/>
          <w:szCs w:val="28"/>
        </w:rPr>
        <w:t>线缆结构、屏蔽能力、电容值</w:t>
      </w:r>
      <w:r w:rsidR="00292E8B" w:rsidRPr="00957342">
        <w:rPr>
          <w:rFonts w:ascii="宋体" w:eastAsia="宋体" w:hAnsi="宋体" w:hint="eastAsia"/>
          <w:sz w:val="28"/>
          <w:szCs w:val="28"/>
        </w:rPr>
        <w:t>、</w:t>
      </w:r>
      <w:r w:rsidR="00E54482" w:rsidRPr="00957342">
        <w:rPr>
          <w:rFonts w:ascii="宋体" w:eastAsia="宋体" w:hAnsi="宋体" w:hint="eastAsia"/>
          <w:sz w:val="28"/>
          <w:szCs w:val="28"/>
        </w:rPr>
        <w:t>信号衰减强度、传播</w:t>
      </w:r>
      <w:r w:rsidR="00E54482" w:rsidRPr="00957342">
        <w:rPr>
          <w:rFonts w:ascii="宋体" w:eastAsia="宋体" w:hAnsi="宋体" w:hint="eastAsia"/>
          <w:sz w:val="28"/>
          <w:szCs w:val="28"/>
        </w:rPr>
        <w:lastRenderedPageBreak/>
        <w:t>延迟程度这几个指标。</w:t>
      </w:r>
      <w:r w:rsidR="00C56FBE" w:rsidRPr="00957342">
        <w:rPr>
          <w:rFonts w:ascii="宋体" w:eastAsia="宋体" w:hAnsi="宋体" w:hint="eastAsia"/>
          <w:sz w:val="28"/>
          <w:szCs w:val="28"/>
        </w:rPr>
        <w:t>选用长度通常由表体结构决定，</w:t>
      </w:r>
      <w:r w:rsidR="00292E8B" w:rsidRPr="00957342">
        <w:rPr>
          <w:rFonts w:ascii="宋体" w:eastAsia="宋体" w:hAnsi="宋体" w:hint="eastAsia"/>
          <w:sz w:val="28"/>
          <w:szCs w:val="28"/>
        </w:rPr>
        <w:t>连同固定长度的换能器线缆一起标定，</w:t>
      </w:r>
      <w:r w:rsidR="00C56FBE" w:rsidRPr="00957342">
        <w:rPr>
          <w:rFonts w:ascii="宋体" w:eastAsia="宋体" w:hAnsi="宋体" w:hint="eastAsia"/>
          <w:sz w:val="28"/>
          <w:szCs w:val="28"/>
        </w:rPr>
        <w:t>长度固定且较短。出厂时已由厂家根据声程和阻抗匹配精确确定并安装好</w:t>
      </w:r>
      <w:r w:rsidR="004B474F">
        <w:rPr>
          <w:rFonts w:ascii="宋体" w:eastAsia="宋体" w:hAnsi="宋体" w:hint="eastAsia"/>
          <w:sz w:val="28"/>
          <w:szCs w:val="28"/>
        </w:rPr>
        <w:t>，</w:t>
      </w:r>
      <w:r w:rsidR="004B474F" w:rsidRPr="00957342">
        <w:rPr>
          <w:rFonts w:ascii="宋体" w:eastAsia="宋体" w:hAnsi="宋体" w:hint="eastAsia"/>
          <w:sz w:val="28"/>
          <w:szCs w:val="28"/>
        </w:rPr>
        <w:t>用户通常无法自由选择或更改</w:t>
      </w:r>
      <w:r w:rsidR="004B474F">
        <w:rPr>
          <w:rFonts w:ascii="宋体" w:eastAsia="宋体" w:hAnsi="宋体" w:hint="eastAsia"/>
          <w:sz w:val="28"/>
          <w:szCs w:val="28"/>
        </w:rPr>
        <w:t>，</w:t>
      </w:r>
      <w:r w:rsidR="00C56FBE" w:rsidRPr="00957342">
        <w:rPr>
          <w:rFonts w:ascii="宋体" w:eastAsia="宋体" w:hAnsi="宋体" w:hint="eastAsia"/>
          <w:sz w:val="28"/>
          <w:szCs w:val="28"/>
        </w:rPr>
        <w:t>常见长度在0.5米 到 3米范围内。</w:t>
      </w:r>
      <w:r w:rsidR="004B474F">
        <w:rPr>
          <w:rFonts w:ascii="宋体" w:eastAsia="宋体" w:hAnsi="宋体" w:hint="eastAsia"/>
          <w:sz w:val="28"/>
          <w:szCs w:val="28"/>
        </w:rPr>
        <w:t>真兰小口径热量表的</w:t>
      </w:r>
      <w:r w:rsidR="004B474F" w:rsidRPr="00957342">
        <w:rPr>
          <w:rFonts w:ascii="宋体" w:eastAsia="宋体" w:hAnsi="宋体" w:hint="eastAsia"/>
          <w:sz w:val="28"/>
          <w:szCs w:val="28"/>
        </w:rPr>
        <w:t>流量传感</w:t>
      </w:r>
      <w:r w:rsidR="004B474F">
        <w:rPr>
          <w:rFonts w:ascii="宋体" w:eastAsia="宋体" w:hAnsi="宋体" w:hint="eastAsia"/>
          <w:sz w:val="28"/>
          <w:szCs w:val="28"/>
        </w:rPr>
        <w:t>线标配</w:t>
      </w:r>
      <w:r w:rsidR="004B474F" w:rsidRPr="00957342">
        <w:rPr>
          <w:rFonts w:ascii="宋体" w:eastAsia="宋体" w:hAnsi="宋体" w:hint="eastAsia"/>
          <w:sz w:val="28"/>
          <w:szCs w:val="28"/>
        </w:rPr>
        <w:t>线长</w:t>
      </w:r>
      <w:r w:rsidR="004B474F">
        <w:rPr>
          <w:rFonts w:ascii="宋体" w:eastAsia="宋体" w:hAnsi="宋体" w:hint="eastAsia"/>
          <w:sz w:val="28"/>
          <w:szCs w:val="28"/>
        </w:rPr>
        <w:t>度</w:t>
      </w:r>
      <w:r w:rsidR="004B474F" w:rsidRPr="00957342">
        <w:rPr>
          <w:rFonts w:ascii="宋体" w:eastAsia="宋体" w:hAnsi="宋体" w:hint="eastAsia"/>
          <w:sz w:val="28"/>
          <w:szCs w:val="28"/>
        </w:rPr>
        <w:t>1.</w:t>
      </w:r>
      <w:r w:rsidR="004B474F">
        <w:rPr>
          <w:rFonts w:ascii="宋体" w:eastAsia="宋体" w:hAnsi="宋体" w:hint="eastAsia"/>
          <w:sz w:val="28"/>
          <w:szCs w:val="28"/>
        </w:rPr>
        <w:t>2</w:t>
      </w:r>
      <w:r w:rsidR="004B474F" w:rsidRPr="00957342">
        <w:rPr>
          <w:rFonts w:ascii="宋体" w:eastAsia="宋体" w:hAnsi="宋体" w:hint="eastAsia"/>
          <w:sz w:val="28"/>
          <w:szCs w:val="28"/>
        </w:rPr>
        <w:t>米</w:t>
      </w:r>
      <w:r w:rsidR="004B474F">
        <w:rPr>
          <w:rFonts w:ascii="宋体" w:eastAsia="宋体" w:hAnsi="宋体" w:hint="eastAsia"/>
          <w:sz w:val="28"/>
          <w:szCs w:val="28"/>
        </w:rPr>
        <w:t>，大口径热表的</w:t>
      </w:r>
      <w:r w:rsidR="00C56FBE" w:rsidRPr="00957342">
        <w:rPr>
          <w:rFonts w:ascii="宋体" w:eastAsia="宋体" w:hAnsi="宋体" w:hint="eastAsia"/>
          <w:sz w:val="28"/>
          <w:szCs w:val="28"/>
        </w:rPr>
        <w:t>流量传感线标配</w:t>
      </w:r>
      <w:r w:rsidR="004B474F">
        <w:rPr>
          <w:rFonts w:ascii="宋体" w:eastAsia="宋体" w:hAnsi="宋体" w:hint="eastAsia"/>
          <w:sz w:val="28"/>
          <w:szCs w:val="28"/>
        </w:rPr>
        <w:t>长度</w:t>
      </w:r>
      <w:r w:rsidR="00C56FBE" w:rsidRPr="00957342">
        <w:rPr>
          <w:rFonts w:ascii="宋体" w:eastAsia="宋体" w:hAnsi="宋体" w:hint="eastAsia"/>
          <w:sz w:val="28"/>
          <w:szCs w:val="28"/>
        </w:rPr>
        <w:t>5米</w:t>
      </w:r>
      <w:r w:rsidR="004B474F">
        <w:rPr>
          <w:rFonts w:ascii="宋体" w:eastAsia="宋体" w:hAnsi="宋体" w:hint="eastAsia"/>
          <w:sz w:val="28"/>
          <w:szCs w:val="28"/>
        </w:rPr>
        <w:t>，另有可以线长定制的优势。</w:t>
      </w:r>
    </w:p>
    <w:p w14:paraId="01DC3357" w14:textId="77777777" w:rsidR="00292E8B" w:rsidRPr="00957342" w:rsidRDefault="00292E8B" w:rsidP="00957342">
      <w:pPr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3.通讯线</w:t>
      </w:r>
    </w:p>
    <w:p w14:paraId="578FC1A8" w14:textId="77777777" w:rsidR="00292E8B" w:rsidRDefault="00292E8B" w:rsidP="00957342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用于连接热量表到数据采集器或上位机系统，传输计量数据、参数和指令。常见通讯方式有 M-Bus、RS-485。真兰超声波热量表有</w:t>
      </w:r>
      <w:r w:rsidRPr="00957342">
        <w:rPr>
          <w:rFonts w:ascii="宋体" w:eastAsia="宋体" w:hAnsi="宋体"/>
          <w:sz w:val="28"/>
          <w:szCs w:val="28"/>
        </w:rPr>
        <w:t>M-Bus</w:t>
      </w:r>
      <w:r w:rsidRPr="00957342">
        <w:rPr>
          <w:rFonts w:ascii="宋体" w:eastAsia="宋体" w:hAnsi="宋体" w:hint="eastAsia"/>
          <w:sz w:val="28"/>
          <w:szCs w:val="28"/>
        </w:rPr>
        <w:t>和</w:t>
      </w:r>
      <w:r w:rsidRPr="00957342">
        <w:rPr>
          <w:rFonts w:ascii="宋体" w:eastAsia="宋体" w:hAnsi="宋体"/>
          <w:sz w:val="28"/>
          <w:szCs w:val="28"/>
        </w:rPr>
        <w:t>RS-485</w:t>
      </w:r>
      <w:r w:rsidRPr="00957342">
        <w:rPr>
          <w:rFonts w:ascii="宋体" w:eastAsia="宋体" w:hAnsi="宋体" w:hint="eastAsia"/>
          <w:sz w:val="28"/>
          <w:szCs w:val="28"/>
        </w:rPr>
        <w:t>两种传输方式可以选择。</w:t>
      </w:r>
    </w:p>
    <w:p w14:paraId="3AF335C4" w14:textId="26100272" w:rsidR="00A15A99" w:rsidRDefault="00D512F2" w:rsidP="00D512F2">
      <w:pPr>
        <w:ind w:firstLineChars="200" w:firstLine="560"/>
        <w:jc w:val="center"/>
        <w:rPr>
          <w:rFonts w:ascii="宋体" w:eastAsia="宋体" w:hAnsi="宋体" w:hint="eastAsia"/>
          <w:sz w:val="28"/>
          <w:szCs w:val="28"/>
        </w:rPr>
      </w:pPr>
      <w:r w:rsidRPr="00D512F2">
        <w:rPr>
          <w:rFonts w:ascii="宋体" w:eastAsia="宋体" w:hAnsi="宋体" w:hint="eastAsia"/>
          <w:noProof/>
          <w:sz w:val="28"/>
          <w:szCs w:val="28"/>
        </w:rPr>
        <w:drawing>
          <wp:inline distT="0" distB="0" distL="0" distR="0" wp14:anchorId="131A12C0" wp14:editId="58FB6D18">
            <wp:extent cx="2198631" cy="2408297"/>
            <wp:effectExtent l="0" t="0" r="0" b="0"/>
            <wp:docPr id="15488041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12" cy="242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86BF2" w14:textId="6A750CFA" w:rsidR="00A15A99" w:rsidRPr="000A7370" w:rsidRDefault="000A7370" w:rsidP="000A7370">
      <w:pPr>
        <w:ind w:firstLineChars="200" w:firstLine="360"/>
        <w:jc w:val="center"/>
        <w:rPr>
          <w:rFonts w:ascii="宋体" w:eastAsia="宋体" w:hAnsi="宋体" w:hint="eastAsia"/>
          <w:sz w:val="18"/>
          <w:szCs w:val="18"/>
        </w:rPr>
      </w:pPr>
      <w:r w:rsidRPr="000A7370">
        <w:rPr>
          <w:rFonts w:ascii="宋体" w:eastAsia="宋体" w:hAnsi="宋体" w:hint="eastAsia"/>
          <w:sz w:val="18"/>
          <w:szCs w:val="18"/>
        </w:rPr>
        <w:t>图3为</w:t>
      </w:r>
      <w:r w:rsidRPr="000A7370">
        <w:rPr>
          <w:rFonts w:ascii="宋体" w:eastAsia="宋体" w:hAnsi="宋体"/>
          <w:sz w:val="18"/>
          <w:szCs w:val="18"/>
        </w:rPr>
        <w:t>M-Bus</w:t>
      </w:r>
      <w:r w:rsidRPr="000A7370">
        <w:rPr>
          <w:rFonts w:ascii="宋体" w:eastAsia="宋体" w:hAnsi="宋体" w:hint="eastAsia"/>
          <w:sz w:val="18"/>
          <w:szCs w:val="18"/>
        </w:rPr>
        <w:t>线展示</w:t>
      </w:r>
    </w:p>
    <w:p w14:paraId="5AB796F3" w14:textId="56FB04EA" w:rsidR="00372C96" w:rsidRPr="00957342" w:rsidRDefault="00807FEC" w:rsidP="00957342">
      <w:pPr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/>
          <w:sz w:val="28"/>
          <w:szCs w:val="28"/>
        </w:rPr>
        <w:t>3.</w:t>
      </w:r>
      <w:r w:rsidR="00292E8B" w:rsidRPr="00957342">
        <w:rPr>
          <w:rFonts w:ascii="宋体" w:eastAsia="宋体" w:hAnsi="宋体" w:hint="eastAsia"/>
          <w:sz w:val="28"/>
          <w:szCs w:val="28"/>
        </w:rPr>
        <w:t xml:space="preserve">1 </w:t>
      </w:r>
      <w:r w:rsidRPr="00957342">
        <w:rPr>
          <w:rFonts w:ascii="宋体" w:eastAsia="宋体" w:hAnsi="宋体"/>
          <w:sz w:val="28"/>
          <w:szCs w:val="28"/>
        </w:rPr>
        <w:t>M-Bus信号线</w:t>
      </w:r>
    </w:p>
    <w:p w14:paraId="233B8EA0" w14:textId="3A78EF72" w:rsidR="004B474F" w:rsidRPr="004B474F" w:rsidRDefault="00010827" w:rsidP="004B474F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是</w:t>
      </w:r>
      <w:r w:rsidR="00807FEC" w:rsidRPr="00957342">
        <w:rPr>
          <w:rFonts w:ascii="宋体" w:eastAsia="宋体" w:hAnsi="宋体"/>
          <w:sz w:val="28"/>
          <w:szCs w:val="28"/>
        </w:rPr>
        <w:t>功能</w:t>
      </w:r>
      <w:r w:rsidR="00372C96" w:rsidRPr="00957342">
        <w:rPr>
          <w:rFonts w:ascii="宋体" w:eastAsia="宋体" w:hAnsi="宋体" w:hint="eastAsia"/>
          <w:sz w:val="28"/>
          <w:szCs w:val="28"/>
        </w:rPr>
        <w:t>是用于数据传输，实现</w:t>
      </w:r>
      <w:r w:rsidR="00807FEC" w:rsidRPr="00957342">
        <w:rPr>
          <w:rFonts w:ascii="宋体" w:eastAsia="宋体" w:hAnsi="宋体"/>
          <w:sz w:val="28"/>
          <w:szCs w:val="28"/>
        </w:rPr>
        <w:t>仪表组网</w:t>
      </w:r>
      <w:r w:rsidR="00372C96" w:rsidRPr="00957342">
        <w:rPr>
          <w:rFonts w:ascii="宋体" w:eastAsia="宋体" w:hAnsi="宋体" w:hint="eastAsia"/>
          <w:sz w:val="28"/>
          <w:szCs w:val="28"/>
        </w:rPr>
        <w:t>，</w:t>
      </w:r>
      <w:r w:rsidR="00292E8B" w:rsidRPr="00957342">
        <w:rPr>
          <w:rFonts w:ascii="宋体" w:eastAsia="宋体" w:hAnsi="宋体" w:hint="eastAsia"/>
          <w:sz w:val="28"/>
          <w:szCs w:val="28"/>
        </w:rPr>
        <w:t>长度由现场安装拓扑决定，范围变化很大。推荐使用屏蔽电缆，</w:t>
      </w:r>
      <w:r w:rsidR="004B474F">
        <w:rPr>
          <w:rFonts w:ascii="宋体" w:eastAsia="宋体" w:hAnsi="宋体" w:hint="eastAsia"/>
          <w:sz w:val="28"/>
          <w:szCs w:val="28"/>
        </w:rPr>
        <w:t>标准</w:t>
      </w:r>
      <w:r w:rsidR="004B474F" w:rsidRPr="004B474F">
        <w:rPr>
          <w:rFonts w:ascii="宋体" w:eastAsia="宋体" w:hAnsi="宋体" w:hint="eastAsia"/>
          <w:sz w:val="28"/>
          <w:szCs w:val="28"/>
        </w:rPr>
        <w:t>为2芯线，不分正负极</w:t>
      </w:r>
      <w:r w:rsidR="004B474F">
        <w:rPr>
          <w:rFonts w:ascii="宋体" w:eastAsia="宋体" w:hAnsi="宋体" w:hint="eastAsia"/>
          <w:sz w:val="28"/>
          <w:szCs w:val="28"/>
        </w:rPr>
        <w:t>。</w:t>
      </w:r>
    </w:p>
    <w:p w14:paraId="5970BFD7" w14:textId="04B63212" w:rsidR="00372C96" w:rsidRPr="00957342" w:rsidRDefault="00292E8B" w:rsidP="004B474F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 xml:space="preserve">3.2 </w:t>
      </w:r>
      <w:r w:rsidR="00807FEC" w:rsidRPr="00957342">
        <w:rPr>
          <w:rFonts w:ascii="宋体" w:eastAsia="宋体" w:hAnsi="宋体"/>
          <w:sz w:val="28"/>
          <w:szCs w:val="28"/>
        </w:rPr>
        <w:t>RS-485通信线</w:t>
      </w:r>
    </w:p>
    <w:p w14:paraId="607FB50F" w14:textId="3046E839" w:rsidR="00D512F2" w:rsidRDefault="00372C96" w:rsidP="004B474F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957342">
        <w:rPr>
          <w:rFonts w:ascii="宋体" w:eastAsia="宋体" w:hAnsi="宋体" w:hint="eastAsia"/>
          <w:sz w:val="28"/>
          <w:szCs w:val="28"/>
        </w:rPr>
        <w:t>是用于数据传输</w:t>
      </w:r>
      <w:r w:rsidR="00807FEC" w:rsidRPr="00957342">
        <w:rPr>
          <w:rFonts w:ascii="宋体" w:eastAsia="宋体" w:hAnsi="宋体"/>
          <w:sz w:val="28"/>
          <w:szCs w:val="28"/>
        </w:rPr>
        <w:t>，支持Modbus等协议</w:t>
      </w:r>
      <w:r w:rsidRPr="00957342">
        <w:rPr>
          <w:rFonts w:ascii="宋体" w:eastAsia="宋体" w:hAnsi="宋体" w:hint="eastAsia"/>
          <w:sz w:val="28"/>
          <w:szCs w:val="28"/>
        </w:rPr>
        <w:t>。</w:t>
      </w:r>
      <w:r w:rsidR="00292E8B" w:rsidRPr="00957342">
        <w:rPr>
          <w:rFonts w:ascii="宋体" w:eastAsia="宋体" w:hAnsi="宋体" w:hint="eastAsia"/>
          <w:sz w:val="28"/>
          <w:szCs w:val="28"/>
        </w:rPr>
        <w:t>要注意的是低电容、低</w:t>
      </w:r>
      <w:r w:rsidR="00292E8B" w:rsidRPr="00957342">
        <w:rPr>
          <w:rFonts w:ascii="宋体" w:eastAsia="宋体" w:hAnsi="宋体" w:hint="eastAsia"/>
          <w:sz w:val="28"/>
          <w:szCs w:val="28"/>
        </w:rPr>
        <w:lastRenderedPageBreak/>
        <w:t>衰减线缆允许更长距离。节点越多，负载越大，距离越短。</w:t>
      </w:r>
      <w:r w:rsidR="00525DC2" w:rsidRPr="00957342">
        <w:rPr>
          <w:rFonts w:ascii="宋体" w:eastAsia="宋体" w:hAnsi="宋体" w:hint="eastAsia"/>
          <w:sz w:val="28"/>
          <w:szCs w:val="28"/>
        </w:rPr>
        <w:t>强干扰环境需缩短距离或增强屏蔽。必须使用屏蔽双绞线 (STP)</w:t>
      </w:r>
      <w:r w:rsidR="00AE54CA">
        <w:rPr>
          <w:rFonts w:ascii="宋体" w:eastAsia="宋体" w:hAnsi="宋体" w:hint="eastAsia"/>
          <w:sz w:val="28"/>
          <w:szCs w:val="28"/>
        </w:rPr>
        <w:t>，</w:t>
      </w:r>
      <w:r w:rsidR="00AE54CA">
        <w:rPr>
          <w:rFonts w:ascii="宋体" w:eastAsia="宋体" w:hAnsi="宋体" w:hint="eastAsia"/>
          <w:sz w:val="28"/>
          <w:szCs w:val="28"/>
        </w:rPr>
        <w:t>标准</w:t>
      </w:r>
      <w:r w:rsidR="00AE54CA" w:rsidRPr="004B474F">
        <w:rPr>
          <w:rFonts w:ascii="宋体" w:eastAsia="宋体" w:hAnsi="宋体" w:hint="eastAsia"/>
          <w:sz w:val="28"/>
          <w:szCs w:val="28"/>
        </w:rPr>
        <w:t>4芯，2芯是电源线，2芯通信线需区分A</w:t>
      </w:r>
      <w:r w:rsidR="00AE54CA">
        <w:rPr>
          <w:rFonts w:ascii="宋体" w:eastAsia="宋体" w:hAnsi="宋体" w:hint="eastAsia"/>
          <w:sz w:val="28"/>
          <w:szCs w:val="28"/>
        </w:rPr>
        <w:t>线（正）、</w:t>
      </w:r>
      <w:r w:rsidR="00AE54CA" w:rsidRPr="004B474F">
        <w:rPr>
          <w:rFonts w:ascii="宋体" w:eastAsia="宋体" w:hAnsi="宋体" w:hint="eastAsia"/>
          <w:sz w:val="28"/>
          <w:szCs w:val="28"/>
        </w:rPr>
        <w:t>B线</w:t>
      </w:r>
      <w:r w:rsidR="00AE54CA">
        <w:rPr>
          <w:rFonts w:ascii="宋体" w:eastAsia="宋体" w:hAnsi="宋体" w:hint="eastAsia"/>
          <w:sz w:val="28"/>
          <w:szCs w:val="28"/>
        </w:rPr>
        <w:t>（负）</w:t>
      </w:r>
      <w:r w:rsidR="00525DC2" w:rsidRPr="00957342">
        <w:rPr>
          <w:rFonts w:ascii="宋体" w:eastAsia="宋体" w:hAnsi="宋体" w:hint="eastAsia"/>
          <w:sz w:val="28"/>
          <w:szCs w:val="28"/>
        </w:rPr>
        <w:t>。严格遵守协议规范（波特率、终端电阻）。</w:t>
      </w:r>
      <w:r w:rsidR="004B474F">
        <w:rPr>
          <w:rFonts w:ascii="宋体" w:eastAsia="宋体" w:hAnsi="宋体" w:hint="eastAsia"/>
          <w:sz w:val="28"/>
          <w:szCs w:val="28"/>
        </w:rPr>
        <w:t>。</w:t>
      </w:r>
    </w:p>
    <w:p w14:paraId="5CAFA383" w14:textId="77777777" w:rsidR="00D512F2" w:rsidRDefault="00D512F2" w:rsidP="00D512F2">
      <w:pPr>
        <w:pStyle w:val="af2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920B8F2" wp14:editId="3A794290">
            <wp:extent cx="2314586" cy="2614699"/>
            <wp:effectExtent l="0" t="0" r="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742" cy="263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3FC82" w14:textId="386CA16A" w:rsidR="00525DC2" w:rsidRPr="00D512F2" w:rsidRDefault="00D512F2" w:rsidP="00725160">
      <w:pPr>
        <w:ind w:firstLineChars="1700" w:firstLine="3060"/>
        <w:jc w:val="left"/>
        <w:rPr>
          <w:rFonts w:ascii="宋体" w:eastAsia="宋体" w:hAnsi="宋体" w:hint="eastAsia"/>
          <w:sz w:val="18"/>
          <w:szCs w:val="18"/>
        </w:rPr>
      </w:pPr>
      <w:r w:rsidRPr="000A7370">
        <w:rPr>
          <w:rFonts w:ascii="宋体" w:eastAsia="宋体" w:hAnsi="宋体" w:hint="eastAsia"/>
          <w:sz w:val="18"/>
          <w:szCs w:val="18"/>
        </w:rPr>
        <w:t>图</w:t>
      </w:r>
      <w:r>
        <w:rPr>
          <w:rFonts w:ascii="宋体" w:eastAsia="宋体" w:hAnsi="宋体" w:hint="eastAsia"/>
          <w:sz w:val="18"/>
          <w:szCs w:val="18"/>
        </w:rPr>
        <w:t>4</w:t>
      </w:r>
      <w:r w:rsidRPr="000A7370">
        <w:rPr>
          <w:rFonts w:ascii="宋体" w:eastAsia="宋体" w:hAnsi="宋体" w:hint="eastAsia"/>
          <w:sz w:val="18"/>
          <w:szCs w:val="18"/>
        </w:rPr>
        <w:t>为</w:t>
      </w:r>
      <w:r>
        <w:rPr>
          <w:rFonts w:ascii="宋体" w:eastAsia="宋体" w:hAnsi="宋体" w:hint="eastAsia"/>
          <w:sz w:val="18"/>
          <w:szCs w:val="18"/>
        </w:rPr>
        <w:t>小口径热量表用</w:t>
      </w:r>
      <w:r w:rsidRPr="000A7370">
        <w:rPr>
          <w:rFonts w:ascii="宋体" w:eastAsia="宋体" w:hAnsi="宋体" w:hint="eastAsia"/>
          <w:sz w:val="18"/>
          <w:szCs w:val="18"/>
        </w:rPr>
        <w:t>线展示</w:t>
      </w:r>
      <w:r w:rsidR="004B474F" w:rsidRPr="00957342">
        <w:rPr>
          <w:rFonts w:ascii="宋体" w:eastAsia="宋体" w:hAnsi="宋体"/>
          <w:sz w:val="28"/>
          <w:szCs w:val="28"/>
        </w:rPr>
        <w:br/>
      </w:r>
      <w:r w:rsidR="004B474F">
        <w:rPr>
          <w:rFonts w:ascii="宋体" w:eastAsia="宋体" w:hAnsi="宋体" w:hint="eastAsia"/>
          <w:color w:val="EE0000"/>
          <w:sz w:val="28"/>
          <w:szCs w:val="28"/>
        </w:rPr>
        <w:t xml:space="preserve">   </w:t>
      </w:r>
      <w:r>
        <w:rPr>
          <w:rFonts w:ascii="宋体" w:eastAsia="宋体" w:hAnsi="宋体" w:hint="eastAsia"/>
          <w:color w:val="EE0000"/>
          <w:sz w:val="28"/>
          <w:szCs w:val="28"/>
        </w:rPr>
        <w:t xml:space="preserve"> </w:t>
      </w:r>
      <w:r w:rsidR="00957342" w:rsidRPr="00957342">
        <w:rPr>
          <w:rFonts w:ascii="宋体" w:eastAsia="宋体" w:hAnsi="宋体" w:hint="eastAsia"/>
          <w:sz w:val="28"/>
          <w:szCs w:val="28"/>
        </w:rPr>
        <w:t>综上，用户应</w:t>
      </w:r>
      <w:r w:rsidR="00525DC2" w:rsidRPr="00957342">
        <w:rPr>
          <w:rFonts w:ascii="宋体" w:eastAsia="宋体" w:hAnsi="宋体" w:hint="eastAsia"/>
          <w:sz w:val="28"/>
          <w:szCs w:val="28"/>
        </w:rPr>
        <w:t>严格遵守热量表制造商提供的安装手册中对线缆类型、规格、长度、连接方式的所有要求。通过选择和安装符合要求的线缆，是确保超声波热量表长期稳定、精确运行的基础环节。</w:t>
      </w:r>
    </w:p>
    <w:sectPr w:rsidR="00525DC2" w:rsidRPr="00D51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0F8B1" w14:textId="77777777" w:rsidR="00174CC5" w:rsidRDefault="00174CC5" w:rsidP="006901CE">
      <w:pPr>
        <w:rPr>
          <w:rFonts w:hint="eastAsia"/>
        </w:rPr>
      </w:pPr>
      <w:r>
        <w:separator/>
      </w:r>
    </w:p>
  </w:endnote>
  <w:endnote w:type="continuationSeparator" w:id="0">
    <w:p w14:paraId="0C9A7ED6" w14:textId="77777777" w:rsidR="00174CC5" w:rsidRDefault="00174CC5" w:rsidP="006901C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9ECE0" w14:textId="77777777" w:rsidR="00174CC5" w:rsidRDefault="00174CC5" w:rsidP="006901CE">
      <w:pPr>
        <w:rPr>
          <w:rFonts w:hint="eastAsia"/>
        </w:rPr>
      </w:pPr>
      <w:r>
        <w:separator/>
      </w:r>
    </w:p>
  </w:footnote>
  <w:footnote w:type="continuationSeparator" w:id="0">
    <w:p w14:paraId="093E02BB" w14:textId="77777777" w:rsidR="00174CC5" w:rsidRDefault="00174CC5" w:rsidP="006901C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54D44"/>
    <w:multiLevelType w:val="hybridMultilevel"/>
    <w:tmpl w:val="8C6A6270"/>
    <w:lvl w:ilvl="0" w:tplc="0409000B">
      <w:start w:val="1"/>
      <w:numFmt w:val="bullet"/>
      <w:lvlText w:val=""/>
      <w:lvlJc w:val="left"/>
      <w:pPr>
        <w:ind w:left="72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40"/>
      </w:pPr>
      <w:rPr>
        <w:rFonts w:ascii="Wingdings" w:hAnsi="Wingdings" w:hint="default"/>
      </w:rPr>
    </w:lvl>
  </w:abstractNum>
  <w:num w:numId="1" w16cid:durableId="1924751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FEC"/>
    <w:rsid w:val="00010827"/>
    <w:rsid w:val="000A3C39"/>
    <w:rsid w:val="000A7370"/>
    <w:rsid w:val="00174CC5"/>
    <w:rsid w:val="00274A69"/>
    <w:rsid w:val="00292E8B"/>
    <w:rsid w:val="00362E35"/>
    <w:rsid w:val="00372C96"/>
    <w:rsid w:val="00397AED"/>
    <w:rsid w:val="0041025B"/>
    <w:rsid w:val="0047488D"/>
    <w:rsid w:val="00495B98"/>
    <w:rsid w:val="004B474F"/>
    <w:rsid w:val="004E7F9A"/>
    <w:rsid w:val="004F22FF"/>
    <w:rsid w:val="0050445D"/>
    <w:rsid w:val="00525DC2"/>
    <w:rsid w:val="005F0A76"/>
    <w:rsid w:val="006901CE"/>
    <w:rsid w:val="00725160"/>
    <w:rsid w:val="00760349"/>
    <w:rsid w:val="00807FEC"/>
    <w:rsid w:val="008D7921"/>
    <w:rsid w:val="0094794C"/>
    <w:rsid w:val="00957342"/>
    <w:rsid w:val="00A15A99"/>
    <w:rsid w:val="00A63DE1"/>
    <w:rsid w:val="00A84145"/>
    <w:rsid w:val="00A96893"/>
    <w:rsid w:val="00AB281C"/>
    <w:rsid w:val="00AE54CA"/>
    <w:rsid w:val="00B07C6E"/>
    <w:rsid w:val="00C56FBE"/>
    <w:rsid w:val="00D108DE"/>
    <w:rsid w:val="00D512F2"/>
    <w:rsid w:val="00E54482"/>
    <w:rsid w:val="00EA75DA"/>
    <w:rsid w:val="00EB2359"/>
    <w:rsid w:val="00F10A61"/>
    <w:rsid w:val="00FA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0B520C"/>
  <w15:chartTrackingRefBased/>
  <w15:docId w15:val="{3112ED05-1F95-44AD-AF5D-ABDD5E1CA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2E8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7FE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7F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7FE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7FE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7FE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7FE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7FE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7FE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7FE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7FE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7F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7F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7FE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7FE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7FE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7FE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7FE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7FE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7FE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7F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7FE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7FE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7F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7FE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7FE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7FE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7F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7FE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07FE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901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901C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90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901CE"/>
    <w:rPr>
      <w:sz w:val="18"/>
      <w:szCs w:val="18"/>
    </w:rPr>
  </w:style>
  <w:style w:type="paragraph" w:styleId="af2">
    <w:name w:val="Normal (Web)"/>
    <w:basedOn w:val="a"/>
    <w:uiPriority w:val="99"/>
    <w:unhideWhenUsed/>
    <w:rsid w:val="00D51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74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</dc:creator>
  <cp:keywords/>
  <dc:description/>
  <cp:lastModifiedBy>c c</cp:lastModifiedBy>
  <cp:revision>14</cp:revision>
  <dcterms:created xsi:type="dcterms:W3CDTF">2025-07-16T08:12:00Z</dcterms:created>
  <dcterms:modified xsi:type="dcterms:W3CDTF">2025-07-18T09:41:00Z</dcterms:modified>
</cp:coreProperties>
</file>