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60" w:firstLineChars="200"/>
        <w:jc w:val="center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西创金属-定尺加工，精制细造</w:t>
      </w:r>
    </w:p>
    <w:p>
      <w:pPr>
        <w:ind w:firstLine="480" w:firstLineChars="20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传统铝型材运用于幕墙，是由于其满足幕墙装饰性要求和受力要求。但在现今大跨度幕墙的受力要求下，铝型材已经远远满足不了这类幕墙的基本要求了，加之铝型材需现场加工，精确度不高，又耽</w:t>
      </w:r>
      <w:bookmarkStart w:id="0" w:name="_GoBack"/>
      <w:bookmarkEnd w:id="0"/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误工期以及降低幕墙外观装饰性，寻找新材料，势在必行。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drawing>
          <wp:inline distT="0" distB="0" distL="114300" distR="114300">
            <wp:extent cx="5272405" cy="4611370"/>
            <wp:effectExtent l="0" t="0" r="10795" b="11430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61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0" w:firstLineChars="200"/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而精制钢（精致钢）型材的出现，满足大跨度幕墙的受力要求，也满足幕墙装饰性要求，是现今幕墙不可忽略的幕墙龙骨型材。西创系统精制钢（精细钢）型材，定尺加工，精制细造，以高端装饰性外观，呈现出幕墙通透美、现代建筑美。</w:t>
      </w:r>
      <w:r>
        <w:rPr>
          <w:rFonts w:hint="default" w:asciiTheme="minorEastAsia" w:hAnsiTheme="minorEastAsia" w:cstheme="minorEastAsia"/>
          <w:sz w:val="24"/>
          <w:szCs w:val="24"/>
          <w:lang w:val="en-US" w:eastAsia="zh-CN"/>
        </w:rPr>
        <w:drawing>
          <wp:inline distT="0" distB="0" distL="114300" distR="114300">
            <wp:extent cx="5273675" cy="3955415"/>
            <wp:effectExtent l="0" t="0" r="9525" b="6985"/>
            <wp:docPr id="7" name="图片 7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Theme="minorEastAsia" w:hAnsiTheme="minorEastAsia" w:cstheme="minorEastAsia"/>
          <w:sz w:val="24"/>
          <w:szCs w:val="24"/>
          <w:lang w:val="en-US" w:eastAsia="zh-CN"/>
        </w:rPr>
        <w:drawing>
          <wp:inline distT="0" distB="0" distL="114300" distR="114300">
            <wp:extent cx="5273675" cy="7886065"/>
            <wp:effectExtent l="0" t="0" r="9525" b="635"/>
            <wp:docPr id="6" name="图片 6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886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0" w:firstLineChars="20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精制钢（高精钢）型材主要优势在于定尺加工，省略现场材料加工环节，缩短施工周期。精制钢型材需施工现场提供准确加工尺寸，由工厂进行断料、锥丝打孔，以装配式成品型材，直接送往现场，而现场只需机械性安装。装配式型材大大降低施工难度，进一步加快施工速度，缩短施工周期。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drawing>
          <wp:inline distT="0" distB="0" distL="114300" distR="114300">
            <wp:extent cx="5273675" cy="7261225"/>
            <wp:effectExtent l="0" t="0" r="9525" b="3175"/>
            <wp:docPr id="5" name="图片 5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26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drawing>
          <wp:inline distT="0" distB="0" distL="114300" distR="114300">
            <wp:extent cx="5270500" cy="3952875"/>
            <wp:effectExtent l="0" t="0" r="0" b="9525"/>
            <wp:docPr id="3" name="图片 3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95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0" w:firstLineChars="200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精制钢型材表面平整度、外观直线度更是媲美铝型材，甚至在外观R角上完胜铝型材。为达到外观直线度、平整度要求，精制钢型材经过多道工序精加工，加之表面多次抛光研磨，再穿插两三次型材调直工序，最终形成平整度、直线度合格的型材。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drawing>
          <wp:inline distT="0" distB="0" distL="114300" distR="114300">
            <wp:extent cx="5270500" cy="3457575"/>
            <wp:effectExtent l="0" t="0" r="0" b="9525"/>
            <wp:docPr id="4" name="图片 4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457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0" w:firstLineChars="200"/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西创系统定尺加工，精制细造，打造高端幕墙装饰性钢型材。</w:t>
      </w:r>
    </w:p>
    <w:p>
      <w:pPr>
        <w:ind w:firstLine="482" w:firstLineChars="200"/>
        <w:jc w:val="left"/>
        <w:rPr>
          <w:rFonts w:hint="default" w:asciiTheme="minorEastAsia" w:hAnsi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文章素材部分来源于网络，侵权删除。</w:t>
      </w:r>
    </w:p>
    <w:p>
      <w:pP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7"/>
          <w:sz w:val="24"/>
          <w:szCs w:val="24"/>
          <w:shd w:val="clear" w:fill="FFFFFF"/>
        </w:rPr>
        <w:t>相关搜索：钢材防腐 钢系统幕墙防腐 型材防腐 防腐油漆 精制钢 高精钢 精密钢 精品钢 建筑幕墙 钢系统玻璃幕墙 采光顶 直角钢 直角方管 直角钢型材 冷弯直角钢 冷弯型材 建筑型材</w:t>
      </w:r>
    </w:p>
    <w:p>
      <w:pPr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default" w:asciiTheme="minorEastAsia" w:hAnsiTheme="minorEastAsia" w:cstheme="minorEastAsia"/>
          <w:sz w:val="24"/>
          <w:szCs w:val="24"/>
          <w:lang w:val="en-US" w:eastAsia="zh-CN"/>
        </w:rPr>
        <w:drawing>
          <wp:inline distT="0" distB="0" distL="114300" distR="114300">
            <wp:extent cx="5273675" cy="3315970"/>
            <wp:effectExtent l="0" t="0" r="9525" b="11430"/>
            <wp:docPr id="9" name="图片 9" descr="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31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0" w:firstLineChars="200"/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yNTNjYzFiMTk5MmQ2MjEwZDllY2UxMzkwM2JiMTUifQ=="/>
  </w:docVars>
  <w:rsids>
    <w:rsidRoot w:val="00000000"/>
    <w:rsid w:val="19C1393B"/>
    <w:rsid w:val="1D900DF3"/>
    <w:rsid w:val="291B7B6C"/>
    <w:rsid w:val="33D70F07"/>
    <w:rsid w:val="3B5953EB"/>
    <w:rsid w:val="496C156E"/>
    <w:rsid w:val="4C2548E4"/>
    <w:rsid w:val="515E3F87"/>
    <w:rsid w:val="553B4087"/>
    <w:rsid w:val="55A434C7"/>
    <w:rsid w:val="55EA095B"/>
    <w:rsid w:val="5A845EA7"/>
    <w:rsid w:val="5C85113B"/>
    <w:rsid w:val="5CD56B70"/>
    <w:rsid w:val="5D820BCE"/>
    <w:rsid w:val="60D34166"/>
    <w:rsid w:val="61810189"/>
    <w:rsid w:val="63756FC4"/>
    <w:rsid w:val="67D424D1"/>
    <w:rsid w:val="68A331F9"/>
    <w:rsid w:val="6B7B3CF2"/>
    <w:rsid w:val="720A2792"/>
    <w:rsid w:val="7BEB3862"/>
    <w:rsid w:val="7E921D3C"/>
    <w:rsid w:val="7F864460"/>
    <w:rsid w:val="7FC21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589</Words>
  <Characters>589</Characters>
  <Lines>0</Lines>
  <Paragraphs>0</Paragraphs>
  <TotalTime>186</TotalTime>
  <ScaleCrop>false</ScaleCrop>
  <LinksUpToDate>false</LinksUpToDate>
  <CharactersWithSpaces>605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2022-12-22T07:14:00Z</dcterms:created>
  <dc:creator>Administrator</dc:creator>
  <cp:lastModifiedBy>雾都@遗忘</cp:lastModifiedBy>
  <dcterms:modified xsi:type="dcterms:W3CDTF">2023-05-16T00:42:03Z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6CF184EF183D4C69AEE92E6AC5293330</vt:lpwstr>
  </property>
</Properties>
</file>