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FB416">
      <w:pPr>
        <w:bidi w:val="0"/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研精毕智调研报告网(yjbzr.com)隶属于北京研精毕智信息咨询有限公司，是国内领先的行业研究和企业研究以及各类专项调研服务、调研报告供应商。我们专注于为企业战略决策提供解决方案。</w:t>
      </w:r>
    </w:p>
    <w:p w14:paraId="52B1774E">
      <w:pPr>
        <w:pStyle w:val="4"/>
        <w:keepNext w:val="0"/>
        <w:keepLines w:val="0"/>
        <w:widowControl/>
        <w:suppressLineNumbers w:val="0"/>
        <w:jc w:val="center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2025年全球与中国网络安全行业概述及前景调研报告</w:t>
      </w:r>
      <w:bookmarkEnd w:id="0"/>
    </w:p>
    <w:p w14:paraId="6F4EFFFC">
      <w:pPr>
        <w:pStyle w:val="4"/>
        <w:keepNext w:val="0"/>
        <w:keepLines w:val="0"/>
        <w:widowControl/>
        <w:suppressLineNumbers w:val="0"/>
      </w:pPr>
      <w:r>
        <w:t>在数字化时代，网络已深度融入社会生活的各个领域，从个人的日常生活到企业的运营管理，再到国家的关键基础设施，网络的应用无处不在，网络安全作为保障网络空间稳定、可靠运行的重要基石，其重要性日益凸显。</w:t>
      </w:r>
    </w:p>
    <w:p w14:paraId="27016B6F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1、行业概述</w:t>
      </w:r>
    </w:p>
    <w:p w14:paraId="53D87428">
      <w:pPr>
        <w:pStyle w:val="4"/>
        <w:keepNext w:val="0"/>
        <w:keepLines w:val="0"/>
        <w:widowControl/>
        <w:suppressLineNumbers w:val="0"/>
      </w:pPr>
      <w:r>
        <w:t>从个人层面来看，网络安全关乎个人隐私与财产安全，个人在网络上的各种行为，如购物、社交、金融交易等，都伴随着个人信息的传输与存储，一旦网络安全出现漏洞，个人信息极易被泄露，导致财产损失和隐私侵犯。在企业层面，网络安全是企业正常运营的关键保障，企业的核心数据，如商业机密、客户信息、财务数据等，若遭受网络攻击，可能导致企业声誉受损、经济损失惨重，甚至面临生存危机。</w:t>
      </w:r>
    </w:p>
    <w:p w14:paraId="71902431">
      <w:pPr>
        <w:pStyle w:val="4"/>
        <w:keepNext w:val="0"/>
        <w:keepLines w:val="0"/>
        <w:widowControl/>
        <w:suppressLineNumbers w:val="0"/>
      </w:pPr>
      <w:r>
        <w:t>对于国家而言，网络安全更是国家安全的重要组成部分，国家的关键信息基础设施，如能源、交通、金融等领域，一旦遭受网络攻击，将严重影响国家的经济运行和社会稳定。因此，深入研究网络安全具有重要的现实意义，有助于我们全面了解当前网络安全的现状，准确把握网络安全面临的挑战，从而为制定有效的网络安全策略提供有力支持，推动网络安全技术的发展和应用，提升网络安全防护水平，保障国家、企业和个人的网络安全。</w:t>
      </w:r>
    </w:p>
    <w:p w14:paraId="142329BC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2、全球网络安全形势</w:t>
      </w:r>
    </w:p>
    <w:p w14:paraId="04B3F217">
      <w:pPr>
        <w:pStyle w:val="4"/>
        <w:keepNext w:val="0"/>
        <w:keepLines w:val="0"/>
        <w:widowControl/>
        <w:suppressLineNumbers w:val="0"/>
      </w:pPr>
      <w:r>
        <w:t>根据</w:t>
      </w:r>
      <w:r>
        <w:fldChar w:fldCharType="begin"/>
      </w:r>
      <w:r>
        <w:instrText xml:space="preserve"> HYPERLINK "https://www.yjbzr.com/" \o "市场调研" \t "_blank" </w:instrText>
      </w:r>
      <w:r>
        <w:fldChar w:fldCharType="separate"/>
      </w:r>
      <w:r>
        <w:rPr>
          <w:rStyle w:val="8"/>
        </w:rPr>
        <w:t>市场调研</w:t>
      </w:r>
      <w:r>
        <w:fldChar w:fldCharType="end"/>
      </w:r>
      <w:r>
        <w:t>报告指出，在全球范围内，网络安全形势同样不容乐观。随着信息技术的飞速发展，网络已经成为国家和企业发展的重要支撑，网络安全也成为了国家安全和经济安全的重要组成部分。然而，网络安全威胁也在不断升级，给全球的网络安全带来了巨大的挑战。</w:t>
      </w:r>
    </w:p>
    <w:p w14:paraId="431B0F50">
      <w:pPr>
        <w:pStyle w:val="4"/>
        <w:keepNext w:val="0"/>
        <w:keepLines w:val="0"/>
        <w:widowControl/>
        <w:suppressLineNumbers w:val="0"/>
      </w:pPr>
      <w:r>
        <w:t>网络安全事件呈上升趋势，各种网络攻击手段层出不穷。据国际权威机构的统计数据显示，2023 年全球范围内的网络安全事件数量比上一年增长了 20% 以上，造成的经济损失高达数千亿美元。其中，勒索软件攻击、数据泄露等事件尤为突出。勒索软件攻击者通过加密受害者的数据，然后索要赎金，给受害者带来了巨大的经济压力和数据安全风险。数据泄露事件则导致大量用户的个人信息被曝光，引发了用户的信任危机。</w:t>
      </w:r>
    </w:p>
    <w:p w14:paraId="4A18F7DA">
      <w:pPr>
        <w:pStyle w:val="4"/>
        <w:keepNext w:val="0"/>
        <w:keepLines w:val="0"/>
        <w:widowControl/>
        <w:suppressLineNumbers w:val="0"/>
      </w:pPr>
      <w:r>
        <w:t>国家级网络攻击频发，网络空间成为了国家间博弈的新战场。一些国家为了获取战略利益，利用网络技术对其他国家的关键信息基础设施、政府机构等进行攻击和渗透。例如，美国被曝光长期对其他国家进行网络监控和攻击，其 “棱镜门” 事件震惊全球，揭示了美国在网络空间的霸权行径。这些国家级网络攻击不仅破坏了国际网络安全秩序，也加剧了国家间的紧张关系。</w:t>
      </w:r>
    </w:p>
    <w:p w14:paraId="337EADC3">
      <w:pPr>
        <w:pStyle w:val="4"/>
        <w:keepNext w:val="0"/>
        <w:keepLines w:val="0"/>
        <w:widowControl/>
        <w:suppressLineNumbers w:val="0"/>
      </w:pPr>
      <w:r>
        <w:t>网络犯罪猖獗，跨国网络犯罪组织日益壮大。这些网络犯罪组织利用网络的跨国性和匿名性，在全球范围内进行网络诈骗、网络盗窃等违法犯罪活动。他们通过建立复杂的网络犯罪产业链，分工明确，作案手段高明，给国际社会的打击带来了很大的困难。例如，一些网络犯罪组织通过搭建虚假的电子商务平台，骗取用户的钱财；还有一些组织通过盗窃企业的商业机密，进行非法交易，获取巨额利润。</w:t>
      </w:r>
    </w:p>
    <w:p w14:paraId="2457713A">
      <w:pPr>
        <w:pStyle w:val="4"/>
        <w:keepNext w:val="0"/>
        <w:keepLines w:val="0"/>
        <w:widowControl/>
        <w:suppressLineNumbers w:val="0"/>
      </w:pPr>
      <w:r>
        <w:t>关键信息基础设施成为攻击重点，全球的能源、交通、金融等领域面临着严重的安全威胁。一旦这些关键信息基础设施遭受攻击，将引发连锁反应，对全球的经济和社会造成严重的影响。例如，2021 年美国一家大型石油管道公司遭受勒索软件攻击，导致管道被迫关闭，引发了美国东海岸地区的能源供应危机，汽油价格飙升，给美国的经济和社会带来了极大的冲击。</w:t>
      </w:r>
    </w:p>
    <w:p w14:paraId="08F7C365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3、我国网络安全形势</w:t>
      </w:r>
    </w:p>
    <w:p w14:paraId="36111986">
      <w:pPr>
        <w:pStyle w:val="4"/>
        <w:keepNext w:val="0"/>
        <w:keepLines w:val="0"/>
        <w:widowControl/>
        <w:suppressLineNumbers w:val="0"/>
      </w:pPr>
      <w:r>
        <w:t>我国作为网络大国，网络用户数量庞大，网络应用场景丰富，网络安全形势面临着严峻的挑战。近年来，网络安全事件频发，对我国的经济发展、社会稳定和个人权益造成了严重的影响。</w:t>
      </w:r>
    </w:p>
    <w:p w14:paraId="1C8A5F46">
      <w:pPr>
        <w:pStyle w:val="4"/>
        <w:keepNext w:val="0"/>
        <w:keepLines w:val="0"/>
        <w:widowControl/>
        <w:suppressLineNumbers w:val="0"/>
      </w:pPr>
      <w:r>
        <w:t>网络攻击手段日益复杂多样，从传统的恶意软件、网络钓鱼，到新型的分布式拒绝服务（DDoS）攻击、高级持续性威胁（APT）攻击等，攻击者不断创新攻击方式，以躲避安全防护系统的检测。据国家互联网应急中心（CNCERT）监测数据显示，2023 年我国境内被植入后门的网站数量达到数百万个，同比增长显著。这些网站被植入后门后，攻击者可以获取网站的控制权，窃取用户信息、篡改网站内容，甚至利用网站作为跳板，对其他网络目标发起攻击。</w:t>
      </w:r>
    </w:p>
    <w:p w14:paraId="12C22D26">
      <w:pPr>
        <w:pStyle w:val="4"/>
        <w:keepNext w:val="0"/>
        <w:keepLines w:val="0"/>
        <w:widowControl/>
        <w:suppressLineNumbers w:val="0"/>
      </w:pPr>
      <w:r>
        <w:t>网络黑产猖獗，个人信息泄露、网络诈骗等违法犯罪活动屡禁不止。在利益的驱使下，一些不法分子通过非法手段获取大量个人信息，然后将这些信息在黑市上出售，或者利用这些信息进行精准诈骗。例如，一些诈骗分子通过购买公民的姓名、身份证号、银行卡号等信息，冒充银行客服、公检法人员等，以各种理由诱骗受害者转账汇款，给受害者造成了巨大的财产损失。据市场</w:t>
      </w:r>
      <w:r>
        <w:fldChar w:fldCharType="begin"/>
      </w:r>
      <w:r>
        <w:instrText xml:space="preserve"> HYPERLINK "https://www.yjbzr.com/reports" \o "研究报告" \t "_blank" </w:instrText>
      </w:r>
      <w:r>
        <w:fldChar w:fldCharType="separate"/>
      </w:r>
      <w:r>
        <w:rPr>
          <w:rStyle w:val="8"/>
        </w:rPr>
        <w:t>研究报告</w:t>
      </w:r>
      <w:r>
        <w:fldChar w:fldCharType="end"/>
      </w:r>
      <w:r>
        <w:t>的相关统计数据显示，2023 年我国因网络诈骗导致的经济损失高达数百亿元。</w:t>
      </w:r>
    </w:p>
    <w:p w14:paraId="7A92BE41">
      <w:pPr>
        <w:pStyle w:val="4"/>
        <w:keepNext w:val="0"/>
        <w:keepLines w:val="0"/>
        <w:widowControl/>
        <w:suppressLineNumbers w:val="0"/>
      </w:pPr>
      <w:r>
        <w:t>关键信息基础设施面临的安全威胁也不容忽视。能源、交通、金融等领域的关键信息基础设施是国家经济社会运行的神经中枢，一旦遭受攻击，将严重影响国家的安全和稳定。然而，这些关键信息基础设施在安全防护方面还存在一些薄弱环节，容易成为攻击者的目标。例如，部分能源企业的工业控制系统存在安全漏洞，攻击者可以利用这些漏洞对能源生产、传输等环节进行干扰和破坏，导致能源供应中断，影响社会的正常运转。</w:t>
      </w:r>
    </w:p>
    <w:p w14:paraId="4412A0AC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4、网络安全事件案例分析</w:t>
      </w:r>
    </w:p>
    <w:p w14:paraId="31DFA8FC">
      <w:pPr>
        <w:pStyle w:val="4"/>
        <w:keepNext w:val="0"/>
        <w:keepLines w:val="0"/>
        <w:widowControl/>
        <w:suppressLineNumbers w:val="0"/>
      </w:pPr>
      <w:r>
        <w:t>近年来，发生了多起具有重大影响力的网络安全事件，这些事件不仅给受害者带来了巨大的损失，也引起了社会各界对网络安全的高度关注。</w:t>
      </w:r>
    </w:p>
    <w:p w14:paraId="09B424EE">
      <w:pPr>
        <w:pStyle w:val="4"/>
        <w:keepNext w:val="0"/>
        <w:keepLines w:val="0"/>
        <w:widowControl/>
        <w:suppressLineNumbers w:val="0"/>
      </w:pPr>
      <w:r>
        <w:t>2017 年爆发的 WannaCry 勒索软件攻击事件，在全球范围内造成了巨大的影响。该勒索软件利用微软 Windows 操作系统的 MS17-010 漏洞进行自动传播，短短几天内，就感染了全球 150 多个国家和地区的数十万台计算机。受害者的文件被加密，无法正常访问，攻击者要求受害者支付比特币赎金才能解密文件。这次攻击事件导致了众多企业、政府机构、医疗机构等的业务中断，造成了巨大的经济损失。例如，英国的多家医院受到攻击，导致医疗系统瘫痪，许多患者的治疗被迫中断，给患者的生命健康带来了严重的威胁。</w:t>
      </w:r>
    </w:p>
    <w:p w14:paraId="3084B7B9">
      <w:pPr>
        <w:pStyle w:val="4"/>
        <w:keepNext w:val="0"/>
        <w:keepLines w:val="0"/>
        <w:widowControl/>
        <w:suppressLineNumbers w:val="0"/>
      </w:pPr>
      <w:r>
        <w:t>2018 年，某知名酒店集团发生了大规模的信息泄露事件，涉及到该集团旗下多家酒店的用户信息，包括姓名、身份证号、银行卡号、入住记录等。这些信息被黑客在暗网上出售，给用户的个人隐私和财产安全带来了严重的风险。据估计，此次信息泄露事件涉及的用户数量高达数亿人，该酒店集团也因此面临着巨大的法律风险和声誉损失，许多用户对该酒店集团失去了信任，导致其业务受到了严重的影响。</w:t>
      </w:r>
    </w:p>
    <w:p w14:paraId="52A7DEB5">
      <w:pPr>
        <w:pStyle w:val="4"/>
        <w:keepNext w:val="0"/>
        <w:keepLines w:val="0"/>
        <w:widowControl/>
        <w:suppressLineNumbers w:val="0"/>
      </w:pPr>
      <w:r>
        <w:t>某金融机构也曾遭受网络钓鱼攻击，攻击者通过发送伪装成银行官方邮件的钓鱼邮件，诱骗用户点击链接并输入账号密码等敏感信息。许多用户在不知情的情况下，上当受骗，导致自己的账户资金被盗。这次攻击事件给该金融机构的客户带来了巨大的财产损失，也严重损害了该金融机构的声誉，导致客户对其信任度下降，影响了金融机构的正常运营。</w:t>
      </w:r>
    </w:p>
    <w:p w14:paraId="295FE183">
      <w:pPr>
        <w:pStyle w:val="4"/>
        <w:keepNext w:val="0"/>
        <w:keepLines w:val="0"/>
        <w:widowControl/>
        <w:suppressLineNumbers w:val="0"/>
      </w:pPr>
      <w:r>
        <w:t>这些网络安全事件充分说明了网络安全的重要性和紧迫性，一旦发生网络安全事件，将给个人、企业和国家带来不可估量的损失。因此，必须加强网络安全防护，提高网络安全意识，采取有效的措施来防范网络安全威胁。</w:t>
      </w:r>
    </w:p>
    <w:p w14:paraId="5ED782E7">
      <w:pPr>
        <w:pStyle w:val="4"/>
        <w:keepNext w:val="0"/>
        <w:keepLines w:val="0"/>
        <w:widowControl/>
        <w:suppressLineNumbers w:val="0"/>
        <w:rPr>
          <w:rFonts w:hint="eastAsia"/>
        </w:rPr>
      </w:pPr>
      <w:r>
        <w:rPr>
          <w:rFonts w:hint="eastAsia"/>
        </w:rPr>
        <w:t>进群即赠千份精品市场调研报告，涵盖专项调研、细分市场调研报告、学术研究报告、月度监测报告、可行性报告等海量资料，一键打包下载，开启知识宝库！</w:t>
      </w:r>
    </w:p>
    <w:p w14:paraId="0CC5D32E">
      <w:pPr>
        <w:pStyle w:val="4"/>
        <w:keepNext w:val="0"/>
        <w:keepLines w:val="0"/>
        <w:widowControl/>
        <w:suppressLineNumbers w:val="0"/>
        <w:rPr>
          <w:rFonts w:hint="eastAsia"/>
        </w:rPr>
      </w:pPr>
      <w:r>
        <w:rPr>
          <w:rFonts w:hint="eastAsia" w:ascii="微软雅黑" w:hAnsi="微软雅黑" w:eastAsia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-74930</wp:posOffset>
            </wp:positionH>
            <wp:positionV relativeFrom="paragraph">
              <wp:posOffset>317500</wp:posOffset>
            </wp:positionV>
            <wp:extent cx="2230755" cy="2210435"/>
            <wp:effectExtent l="0" t="0" r="17145" b="0"/>
            <wp:wrapNone/>
            <wp:docPr id="8314617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46172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0755" cy="2210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</w:rPr>
        <w:t>每日精挑 5 + 份行业研究报告，洞察市场动态</w:t>
      </w:r>
    </w:p>
    <w:p w14:paraId="7EA64A3E">
      <w:pPr>
        <w:pStyle w:val="4"/>
        <w:keepNext w:val="0"/>
        <w:keepLines w:val="0"/>
        <w:widowControl/>
        <w:suppressLineNumbers w:val="0"/>
        <w:rPr>
          <w:rFonts w:hint="eastAsia"/>
        </w:rPr>
      </w:pPr>
    </w:p>
    <w:p w14:paraId="4D79E99E">
      <w:pPr>
        <w:pStyle w:val="4"/>
        <w:keepNext w:val="0"/>
        <w:keepLines w:val="0"/>
        <w:widowControl/>
        <w:suppressLineNumbers w:val="0"/>
      </w:pPr>
    </w:p>
    <w:p w14:paraId="0B4815B1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p w14:paraId="14A76084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Njc3NzUwNmY0YTUwNTkzM2ZkNTNjOWU3MTAwOGIifQ=="/>
  </w:docVars>
  <w:rsids>
    <w:rsidRoot w:val="00000000"/>
    <w:rsid w:val="2C105B22"/>
    <w:rsid w:val="3243331E"/>
    <w:rsid w:val="3C130363"/>
    <w:rsid w:val="4A7C299E"/>
    <w:rsid w:val="5743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2024-10-24T08:11:00Z</dcterms:created>
  <dc:creator>EDY</dc:creator>
  <cp:lastModifiedBy>yoovii</cp:lastModifiedBy>
  <dcterms:modified xsi:type="dcterms:W3CDTF">2025-02-21T07:02:40Z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F20F0530213A40F7BEE5AC41FAE9FC70_13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