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_Toc415143481"/>
      <w:bookmarkStart w:id="2" w:name="_Toc415142861"/>
      <w:bookmarkStart w:id="3" w:name="OLE_LINK40"/>
      <w:bookmarkStart w:id="4" w:name="OLE_LINK13"/>
      <w:bookmarkStart w:id="5" w:name="_Toc517262917"/>
      <w:bookmarkStart w:id="6" w:name="OLE_LINK39"/>
      <w:bookmarkStart w:id="7" w:name="_Hlk23501351"/>
      <w:bookmarkStart w:id="8" w:name="_Toc438987549"/>
      <w:bookmarkStart w:id="9" w:name="_Toc415818939"/>
      <w:bookmarkStart w:id="10" w:name="OLE_LINK15"/>
      <w:bookmarkStart w:id="11" w:name="_Toc453597319"/>
      <w:bookmarkStart w:id="12" w:name="OLE_LINK2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全球及中国视频展台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业市场份额调研报告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全球及中国视频展台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业市场份额调研报告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spacing w:line="360" w:lineRule="auto"/>
        <w:rPr>
          <w:lang w:eastAsia="zh-CN"/>
        </w:rPr>
      </w:pPr>
      <w:r>
        <w:rPr>
          <w:rFonts w:hint="eastAsia"/>
        </w:rPr>
        <w:t>视频展示台（Visual Presenter）是国内、外通行的一个正式名称，在中国市场，有时也被叫做实物展示台、实物演示仪、实物投影机、实物投影仪等,在国外市场还被称作文本摄像机(Document Camera)。</w:t>
      </w:r>
      <w:r>
        <w:rPr>
          <w:rFonts w:hint="eastAsia"/>
          <w:lang w:eastAsia="zh-CN"/>
        </w:rPr>
        <w:t>从功能上可以给视频展示台下这样一个定义：视频展示台是通过CCD摄像机以光电转换技术为基础，将实物、文稿、图片、过程等信息转换为图像信号输出在投影机、监视器等显示设备上展示出来的一种演示设备。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714500" cy="2085975"/>
            <wp:effectExtent l="0" t="0" r="0" b="9525"/>
            <wp:docPr id="2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9566" cy="209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据调研团队最新报告“全球视频展台市场报告2023-2029”显示，预计2029年全球视频展台市场规模将达到15.6亿美元，未来几年年复合增长率CAGR为9.7%。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视频展台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视频展台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视频展台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8768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视频展台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全球范围内视频展台生产商主要包括Seiko Epson、SMART Technologies、SMART Technologies、Yuanshan Technology Co.、WolfVision、ELMO Company、Shenzhen Lumens Digital Optics Co.、Lumens Digital Optics、Guangzhou Dinen Electronic Co.、Jieyu等。2021年，全球前五大厂商占有大约34.0%的市场份额。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E76B51"/>
    <w:rsid w:val="03447D4D"/>
    <w:rsid w:val="039F62FF"/>
    <w:rsid w:val="042F016D"/>
    <w:rsid w:val="070A2A99"/>
    <w:rsid w:val="07CE3ADB"/>
    <w:rsid w:val="07E72487"/>
    <w:rsid w:val="09B40479"/>
    <w:rsid w:val="0A413560"/>
    <w:rsid w:val="0A9D03F6"/>
    <w:rsid w:val="0AFE7196"/>
    <w:rsid w:val="0B676BC5"/>
    <w:rsid w:val="0CE12BAF"/>
    <w:rsid w:val="0D126C01"/>
    <w:rsid w:val="0D223618"/>
    <w:rsid w:val="0F5116AE"/>
    <w:rsid w:val="105A40DF"/>
    <w:rsid w:val="1087172B"/>
    <w:rsid w:val="10A04854"/>
    <w:rsid w:val="113605CA"/>
    <w:rsid w:val="118A2253"/>
    <w:rsid w:val="12B442BF"/>
    <w:rsid w:val="132135EE"/>
    <w:rsid w:val="14DF00CB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A3A7593"/>
    <w:rsid w:val="1A6900E2"/>
    <w:rsid w:val="1B2C5C22"/>
    <w:rsid w:val="1B415BC7"/>
    <w:rsid w:val="1B6E410D"/>
    <w:rsid w:val="1C8D7DE8"/>
    <w:rsid w:val="1D517B25"/>
    <w:rsid w:val="1DB37BCA"/>
    <w:rsid w:val="1DD1717A"/>
    <w:rsid w:val="1E264686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4356AF4"/>
    <w:rsid w:val="243B67FF"/>
    <w:rsid w:val="250F7ADC"/>
    <w:rsid w:val="25B22B68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9A265E"/>
    <w:rsid w:val="2EF9001C"/>
    <w:rsid w:val="2F107C41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ED1C61"/>
    <w:rsid w:val="354E0A01"/>
    <w:rsid w:val="35650626"/>
    <w:rsid w:val="35684E2E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E2171FA"/>
    <w:rsid w:val="3E9704BE"/>
    <w:rsid w:val="3F2D1CB6"/>
    <w:rsid w:val="3F721126"/>
    <w:rsid w:val="3F9F0CF0"/>
    <w:rsid w:val="425311DE"/>
    <w:rsid w:val="42677E7F"/>
    <w:rsid w:val="43212B30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769A9"/>
    <w:rsid w:val="55671C2C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AE738B1"/>
    <w:rsid w:val="5C140AA0"/>
    <w:rsid w:val="5C2A2C44"/>
    <w:rsid w:val="5CF4010E"/>
    <w:rsid w:val="5CF94596"/>
    <w:rsid w:val="5D0C1038"/>
    <w:rsid w:val="5D514C25"/>
    <w:rsid w:val="5E074753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D74DA"/>
    <w:rsid w:val="65811A17"/>
    <w:rsid w:val="66BC5F1C"/>
    <w:rsid w:val="66D222BD"/>
    <w:rsid w:val="69880C71"/>
    <w:rsid w:val="69AB2D6B"/>
    <w:rsid w:val="6B026BA0"/>
    <w:rsid w:val="6CE1026C"/>
    <w:rsid w:val="6D0475EA"/>
    <w:rsid w:val="6D891A42"/>
    <w:rsid w:val="6EB3022A"/>
    <w:rsid w:val="6F21085E"/>
    <w:rsid w:val="6F32657A"/>
    <w:rsid w:val="6F9D14AD"/>
    <w:rsid w:val="700468D2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8574EC9"/>
    <w:rsid w:val="787466AD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2140.04</c:v>
                </c:pt>
                <c:pt idx="1">
                  <c:v>2612.95</c:v>
                </c:pt>
                <c:pt idx="2">
                  <c:v>4698.57489670824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386920384952"/>
          <c:y val="0.102998174771119"/>
          <c:w val="0.787168635170604"/>
          <c:h val="0.87113979544347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企业排序!$F$2:$F$18</c:f>
              <c:strCache>
                <c:ptCount val="17"/>
                <c:pt idx="0">
                  <c:v>讯维</c:v>
                </c:pt>
                <c:pt idx="1">
                  <c:v>OKIOLABS</c:v>
                </c:pt>
                <c:pt idx="2">
                  <c:v>HUE HD HD</c:v>
                </c:pt>
                <c:pt idx="3">
                  <c:v>QOMO</c:v>
                </c:pt>
                <c:pt idx="4">
                  <c:v>Pathway Innovations and Technologies</c:v>
                </c:pt>
                <c:pt idx="5">
                  <c:v>宝基恒泰</c:v>
                </c:pt>
                <c:pt idx="6">
                  <c:v>IPEVO</c:v>
                </c:pt>
                <c:pt idx="7">
                  <c:v>捷宇</c:v>
                </c:pt>
                <c:pt idx="8">
                  <c:v>广州市帝能电子有限公司</c:v>
                </c:pt>
                <c:pt idx="9">
                  <c:v>Lumens Digital Optics</c:v>
                </c:pt>
                <c:pt idx="10">
                  <c:v>深圳市云视科技有限公司</c:v>
                </c:pt>
                <c:pt idx="11">
                  <c:v>ELMO Company</c:v>
                </c:pt>
                <c:pt idx="12">
                  <c:v>WolfVision</c:v>
                </c:pt>
                <c:pt idx="13">
                  <c:v>圆展科技股份有限公司</c:v>
                </c:pt>
                <c:pt idx="14">
                  <c:v>SMART Technologies</c:v>
                </c:pt>
                <c:pt idx="15">
                  <c:v>鸿合科技</c:v>
                </c:pt>
                <c:pt idx="16">
                  <c:v>Seiko Epson</c:v>
                </c:pt>
              </c:strCache>
            </c:strRef>
          </c:cat>
          <c:val>
            <c:numRef>
              <c:f>企业排序!$G$2:$G$18</c:f>
              <c:numCache>
                <c:formatCode>#,##0.00_ </c:formatCode>
                <c:ptCount val="17"/>
                <c:pt idx="0">
                  <c:v>1.36</c:v>
                </c:pt>
                <c:pt idx="1">
                  <c:v>3.51</c:v>
                </c:pt>
                <c:pt idx="2">
                  <c:v>4.16</c:v>
                </c:pt>
                <c:pt idx="3">
                  <c:v>8.89</c:v>
                </c:pt>
                <c:pt idx="4">
                  <c:v>9.37</c:v>
                </c:pt>
                <c:pt idx="5">
                  <c:v>13.73</c:v>
                </c:pt>
                <c:pt idx="6">
                  <c:v>21.02</c:v>
                </c:pt>
                <c:pt idx="7">
                  <c:v>22.71</c:v>
                </c:pt>
                <c:pt idx="8">
                  <c:v>23.19</c:v>
                </c:pt>
                <c:pt idx="9">
                  <c:v>25.97</c:v>
                </c:pt>
                <c:pt idx="10">
                  <c:v>33.68</c:v>
                </c:pt>
                <c:pt idx="11">
                  <c:v>61.95</c:v>
                </c:pt>
                <c:pt idx="12">
                  <c:v>64.92</c:v>
                </c:pt>
                <c:pt idx="13">
                  <c:v>102.32</c:v>
                </c:pt>
                <c:pt idx="14">
                  <c:v>121.41</c:v>
                </c:pt>
                <c:pt idx="15">
                  <c:v>218.32</c:v>
                </c:pt>
                <c:pt idx="16">
                  <c:v>318.94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0.50294</cdr:x>
      <cdr:y>0.09485</cdr:y>
    </cdr:from>
    <cdr:to>
      <cdr:x>0.75094</cdr:x>
      <cdr:y>0.41711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298494" y="290235"/>
          <a:ext cx="1626492" cy="986123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0.55641</cdr:x>
      <cdr:y>0.22717</cdr:y>
    </cdr:from>
    <cdr:to>
      <cdr:x>0.69192</cdr:x>
      <cdr:y>0.32034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779771">
          <a:off x="3649168" y="695137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8.7%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0.19837</cdr:x>
      <cdr:y>0.40206</cdr:y>
    </cdr:from>
    <cdr:to>
      <cdr:x>0.45055</cdr:x>
      <cdr:y>0.50093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227654" y="1160631"/>
          <a:ext cx="1560669" cy="285409"/>
          <a:chOff x="3079926" y="2139340"/>
          <a:chExt cx="1293168" cy="306075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79926" y="2139340"/>
            <a:ext cx="1293168" cy="306075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202374">
            <a:off x="3370462" y="2208886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5.1%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2023-11-29T09:20:58Z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F3BD3F2B21A84B998E369AA1C450F56E_13</vt:lpwstr>
  </property>
</Properties>
</file>