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电涌保护器（SPD）市场调研：2021年中国市场规模为662.65百万美元</w:t>
      </w:r>
    </w:p>
    <w:p>
      <w:r>
        <w:rPr>
          <w:rFonts w:hint="default"/>
        </w:rPr>
        <w:t>据</w:t>
      </w:r>
      <w:r>
        <w:rPr>
          <w:rFonts w:hint="eastAsia"/>
          <w:lang w:eastAsia="zh-CN"/>
        </w:rPr>
        <w:t>恒州博智(QYR)</w:t>
      </w:r>
      <w:r>
        <w:rPr>
          <w:rFonts w:hint="default"/>
        </w:rPr>
        <w:t>调研数据显示：2021年，全球电涌保护器（SPD）市场规模达到了2247.12百万美元，预计2028年将达到2533.21百万美元，年复合增长率（CAGR）为1.54%。</w:t>
      </w:r>
    </w:p>
    <w:p>
      <w:bookmarkStart w:id="0" w:name="_GoBack"/>
      <w:r>
        <w:rPr>
          <w:rFonts w:hint="default"/>
          <w:lang w:val="en-US" w:eastAsia="zh-CN"/>
        </w:rPr>
        <w:drawing>
          <wp:inline distT="0" distB="0" distL="114300" distR="114300">
            <wp:extent cx="5760085" cy="5039995"/>
            <wp:effectExtent l="0" t="0" r="1206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5039995"/>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电涌保护器（SPD）是一种用于防止电力设备因雷电或其他瞬态电压事件造成的损坏的设备。该行业在电力系统、通信网络、计算机硬件等领域有广泛应用。</w:t>
      </w:r>
    </w:p>
    <w:p>
      <w:pPr>
        <w:rPr>
          <w:rFonts w:hint="default"/>
        </w:rPr>
      </w:pPr>
      <w:r>
        <w:rPr>
          <w:rFonts w:hint="default"/>
        </w:rPr>
        <w:t> </w:t>
      </w:r>
    </w:p>
    <w:p>
      <w:r>
        <w:rPr>
          <w:rFonts w:hint="default"/>
        </w:rPr>
        <w:t>市场规模</w:t>
      </w:r>
    </w:p>
    <w:p>
      <w:pPr>
        <w:rPr>
          <w:rFonts w:hint="default"/>
        </w:rPr>
      </w:pPr>
      <w:r>
        <w:rPr>
          <w:rFonts w:hint="default"/>
        </w:rPr>
        <w:t>到2023年，全球电涌保护器市场的规模预计将达到XX亿美元，复合年增长率（CAGR）为X%。中国作为全球最大的电涌保护器生产和消费国，市场规模占全球的约X%。</w:t>
      </w:r>
    </w:p>
    <w:p>
      <w:pPr>
        <w:rPr>
          <w:rFonts w:hint="default"/>
        </w:rPr>
      </w:pPr>
      <w:r>
        <w:rPr>
          <w:rFonts w:hint="default"/>
        </w:rPr>
        <w:t> </w:t>
      </w:r>
    </w:p>
    <w:p>
      <w:r>
        <w:rPr>
          <w:rFonts w:hint="default"/>
        </w:rPr>
        <w:t>盈利状况</w:t>
      </w:r>
    </w:p>
    <w:p>
      <w:pPr>
        <w:rPr>
          <w:rFonts w:hint="default"/>
        </w:rPr>
      </w:pPr>
      <w:r>
        <w:rPr>
          <w:rFonts w:hint="default"/>
        </w:rPr>
        <w:t>由于电涌保护器的需求稳定增长，行业的盈利状况良好。主要企业的平均毛利率在XX%左右。</w:t>
      </w:r>
    </w:p>
    <w:p>
      <w:pPr>
        <w:rPr>
          <w:rFonts w:hint="default"/>
        </w:rPr>
      </w:pPr>
      <w:r>
        <w:rPr>
          <w:rFonts w:hint="default"/>
        </w:rPr>
        <w:t> </w:t>
      </w:r>
    </w:p>
    <w:p>
      <w:r>
        <w:rPr>
          <w:rFonts w:hint="default"/>
        </w:rPr>
        <w:t>增长态势</w:t>
      </w:r>
    </w:p>
    <w:p>
      <w:pPr>
        <w:rPr>
          <w:rFonts w:hint="default"/>
        </w:rPr>
      </w:pPr>
      <w:r>
        <w:rPr>
          <w:rFonts w:hint="default"/>
        </w:rPr>
        <w:t>随着电力设施和网络设备的更新换代，以及新能源、电动汽车等新兴领域的发展，预计电涌保护器市场将保持稳定的增长态势。</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电涌保护器的主要类型包括电源线路电涌保护器、信号线路电涌保护器等。其中，电源线路电涌保护器市场需求最大，占据市场份额的X%。</w:t>
      </w:r>
    </w:p>
    <w:p>
      <w:pPr>
        <w:rPr>
          <w:rFonts w:hint="default"/>
        </w:rPr>
      </w:pPr>
      <w:r>
        <w:rPr>
          <w:rFonts w:hint="default"/>
        </w:rPr>
        <w:t> </w:t>
      </w:r>
    </w:p>
    <w:p>
      <w:r>
        <w:rPr>
          <w:rFonts w:hint="default"/>
        </w:rPr>
        <w:t>微观分析</w:t>
      </w:r>
    </w:p>
    <w:p>
      <w:pPr>
        <w:rPr>
          <w:rFonts w:hint="default"/>
        </w:rPr>
      </w:pPr>
      <w:r>
        <w:rPr>
          <w:rFonts w:hint="default"/>
        </w:rPr>
        <w:t>在产品性能上，高效能、长寿命和易安装是消费者最关心的特性。因此，企业需要不断研发新技术，提高产品性能以满足市场需求。</w:t>
      </w:r>
    </w:p>
    <w:p>
      <w:pPr>
        <w:rPr>
          <w:rFonts w:hint="default"/>
        </w:rPr>
      </w:pPr>
      <w:r>
        <w:rPr>
          <w:rFonts w:hint="default"/>
        </w:rPr>
        <w:t> </w:t>
      </w:r>
    </w:p>
    <w:p>
      <w:r>
        <w:rPr>
          <w:rFonts w:hint="default"/>
        </w:rPr>
        <w:t>关系分析</w:t>
      </w:r>
    </w:p>
    <w:p>
      <w:pPr>
        <w:rPr>
          <w:rFonts w:hint="default"/>
        </w:rPr>
      </w:pPr>
      <w:r>
        <w:rPr>
          <w:rFonts w:hint="default"/>
        </w:rPr>
        <w:t>电涌保护器的生产与电力设备制造业、通信网络业等行业密切相关。这些行业的发展将直接影响电涌保护器的市场需求。</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电涌保护器的主要用户群体是电力公司、通信运营商和电子设备制造商。他们对产品的可靠性、性能和价格都有较高的要求。</w:t>
      </w:r>
    </w:p>
    <w:p>
      <w:pPr>
        <w:rPr>
          <w:rFonts w:hint="default"/>
        </w:rPr>
      </w:pPr>
      <w:r>
        <w:rPr>
          <w:rFonts w:hint="default"/>
        </w:rPr>
        <w:t> </w:t>
      </w:r>
    </w:p>
    <w:p>
      <w:r>
        <w:rPr>
          <w:rFonts w:hint="default"/>
        </w:rPr>
        <w:t>用户需求分析</w:t>
      </w:r>
    </w:p>
    <w:p>
      <w:pPr>
        <w:rPr>
          <w:rFonts w:hint="default"/>
        </w:rPr>
      </w:pPr>
      <w:r>
        <w:rPr>
          <w:rFonts w:hint="default"/>
        </w:rPr>
        <w:t>用户对电涌保护器的主要需求是高防护等级、低故障率和易于安装维护。此外，随着环保意识的提高，绿色、低碳的产品也越来越受到用户的欢迎。</w:t>
      </w:r>
    </w:p>
    <w:p>
      <w:pPr>
        <w:rPr>
          <w:rFonts w:hint="default"/>
        </w:rPr>
      </w:pPr>
      <w:r>
        <w:rPr>
          <w:rFonts w:hint="default"/>
        </w:rPr>
        <w:t> </w:t>
      </w:r>
    </w:p>
    <w:p>
      <w:r>
        <w:rPr>
          <w:rFonts w:hint="default"/>
        </w:rPr>
        <w:t>场景痛点分析</w:t>
      </w:r>
    </w:p>
    <w:p>
      <w:pPr>
        <w:rPr>
          <w:rFonts w:hint="default"/>
        </w:rPr>
      </w:pPr>
      <w:r>
        <w:rPr>
          <w:rFonts w:hint="default"/>
        </w:rPr>
        <w:t>当前市场上的电涌保护器产品存在一些问题，如安装复杂、维护困难等，这些都是用户的痛点。</w:t>
      </w:r>
    </w:p>
    <w:p>
      <w:pPr>
        <w:rPr>
          <w:rFonts w:hint="default"/>
        </w:rPr>
      </w:pPr>
      <w:r>
        <w:rPr>
          <w:rFonts w:hint="default"/>
        </w:rPr>
        <w:t> </w:t>
      </w:r>
    </w:p>
    <w:p>
      <w:r>
        <w:rPr>
          <w:rFonts w:hint="default"/>
        </w:rPr>
        <w:t>现有解决方案缺陷</w:t>
      </w:r>
    </w:p>
    <w:p>
      <w:pPr>
        <w:rPr>
          <w:rFonts w:hint="default"/>
        </w:rPr>
      </w:pPr>
      <w:r>
        <w:rPr>
          <w:rFonts w:hint="default"/>
        </w:rPr>
        <w:t>虽然市场上已有一些解决上述问题的产品，但仍存在一些缺陷，如防护等级不够高、使用寿命不足等。</w:t>
      </w:r>
    </w:p>
    <w:p>
      <w:pPr>
        <w:rPr>
          <w:rFonts w:hint="default"/>
        </w:rPr>
      </w:pPr>
      <w:r>
        <w:rPr>
          <w:rFonts w:hint="default"/>
        </w:rPr>
        <w:t> </w:t>
      </w:r>
    </w:p>
    <w:p>
      <w:r>
        <w:rPr>
          <w:rFonts w:hint="default"/>
        </w:rPr>
        <w:t>方案改进措施分析</w:t>
      </w:r>
    </w:p>
    <w:p>
      <w:pPr>
        <w:rPr>
          <w:rFonts w:hint="default"/>
        </w:rPr>
      </w:pPr>
      <w:r>
        <w:rPr>
          <w:rFonts w:hint="default"/>
        </w:rPr>
        <w:t>企业可以通过技术创新来改进产品，如采用新型材料提高防护等级，简化安装过程等。同时，加强售后服务也是改善用户体验的重要途径。</w:t>
      </w:r>
    </w:p>
    <w:p>
      <w:pPr>
        <w:rPr>
          <w:rFonts w:hint="default"/>
        </w:rPr>
      </w:pPr>
      <w:r>
        <w:rPr>
          <w:rFonts w:hint="default"/>
        </w:rPr>
        <w:t> </w:t>
      </w:r>
    </w:p>
    <w:p>
      <w:pPr>
        <w:rPr>
          <w:rFonts w:hint="default"/>
        </w:rPr>
      </w:pPr>
      <w:r>
        <w:rPr>
          <w:rFonts w:hint="default"/>
        </w:rPr>
        <w:t>四、自身分析</w:t>
      </w:r>
    </w:p>
    <w:p>
      <w:pPr>
        <w:rPr>
          <w:rFonts w:hint="default"/>
        </w:rPr>
      </w:pPr>
      <w:r>
        <w:rPr>
          <w:rFonts w:hint="default"/>
        </w:rPr>
        <w:t>（此部分需要根据具体公司的情况进行分析）</w:t>
      </w:r>
    </w:p>
    <w:p>
      <w:pPr>
        <w:rPr>
          <w:rFonts w:hint="default"/>
        </w:rPr>
      </w:pPr>
      <w:r>
        <w:rPr>
          <w:rFonts w:hint="default"/>
        </w:rPr>
        <w:t> </w:t>
      </w:r>
    </w:p>
    <w:p>
      <w:pPr>
        <w:rPr>
          <w:rFonts w:hint="default"/>
        </w:rPr>
      </w:pPr>
      <w:r>
        <w:rPr>
          <w:rFonts w:hint="default"/>
        </w:rPr>
        <w:t>五、机遇与风险分析：</w:t>
      </w:r>
    </w:p>
    <w:p>
      <w:r>
        <w:rPr>
          <w:rFonts w:hint="default"/>
        </w:rPr>
        <w:t>机遇分析：随着电力设备和网络设备的更新换代，以及新能源、电动汽车等新兴领域的发展，电涌保护器市场将迎来新的发展机遇。同时，政府对于电力安全的重视也将推动行业的发展。</w:t>
      </w:r>
    </w:p>
    <w:p>
      <w:r>
        <w:rPr>
          <w:rFonts w:hint="default"/>
        </w:rPr>
        <w:t>风险分析：行业内竞争激烈，新进入者需要面对来自大型企业的竞争压力。此外，原材料价格波动也可能影响企业的盈利能力。另外，由于电涌保护器主要用于电力设备和网络设备，因此全球经济环境的变化也可能影响市场需求。</w:t>
      </w:r>
    </w:p>
    <w:p>
      <w:pPr>
        <w:rPr>
          <w:rFonts w:hint="default"/>
        </w:rPr>
      </w:pPr>
      <w:r>
        <w:rPr>
          <w:rFonts w:hint="default"/>
        </w:rPr>
        <w:t> </w:t>
      </w:r>
    </w:p>
    <w:p>
      <w:pPr>
        <w:rPr>
          <w:rFonts w:hint="default"/>
        </w:rPr>
      </w:pPr>
      <w:r>
        <w:rPr>
          <w:rFonts w:hint="default"/>
        </w:rPr>
        <w:t>据</w:t>
      </w:r>
      <w:r>
        <w:rPr>
          <w:rFonts w:hint="eastAsia"/>
          <w:lang w:eastAsia="zh-CN"/>
        </w:rPr>
        <w:t>恒州博智(QYR)</w:t>
      </w:r>
      <w:r>
        <w:rPr>
          <w:rFonts w:hint="default"/>
        </w:rPr>
        <w:t>的《2022年全球及中国电涌保护器（SPD）行业研究及十四五规划分析报告》行业报告显示：</w:t>
      </w:r>
    </w:p>
    <w:p>
      <w:pPr>
        <w:rPr>
          <w:rFonts w:hint="default"/>
        </w:rPr>
      </w:pPr>
      <w:r>
        <w:rPr>
          <w:rFonts w:hint="default"/>
        </w:rPr>
        <w:t> </w:t>
      </w:r>
    </w:p>
    <w:p>
      <w:pPr>
        <w:rPr>
          <w:rFonts w:hint="default"/>
        </w:rPr>
      </w:pPr>
      <w:r>
        <w:rPr>
          <w:rFonts w:hint="default"/>
        </w:rPr>
        <w:t>2021年，全球电涌保护器（SPD）市场规模达到了2247.12百万美元，预计2028年将达到2533.21百万美元，年复合增长率（CAGR）为1.54%。未来几年，本行业具有很大不确定性，本文的2022-2028年的预测数据是基于过去几年的历史发展、行业专家观点、以及本文分析师观点，综合给出的预测。</w:t>
      </w:r>
    </w:p>
    <w:p>
      <w:pPr>
        <w:rPr>
          <w:rFonts w:hint="default"/>
        </w:rPr>
      </w:pPr>
      <w:r>
        <w:rPr>
          <w:rFonts w:hint="default"/>
        </w:rPr>
        <w:t> </w:t>
      </w:r>
    </w:p>
    <w:p>
      <w:pPr>
        <w:rPr>
          <w:rFonts w:hint="default"/>
        </w:rPr>
      </w:pPr>
      <w:r>
        <w:rPr>
          <w:rFonts w:hint="default"/>
        </w:rPr>
        <w:t>地区层面来看，中国市场在过去几年变化较快，2021年市场规模为662.65百万美元，约占全球的29.49%，预计2028年将达到785.29百万美元，届时全球占比将达到31%。</w:t>
      </w:r>
    </w:p>
    <w:p>
      <w:pPr>
        <w:rPr>
          <w:rFonts w:hint="default"/>
        </w:rPr>
      </w:pPr>
      <w:r>
        <w:rPr>
          <w:rFonts w:hint="default"/>
        </w:rPr>
        <w:t> </w:t>
      </w:r>
    </w:p>
    <w:p>
      <w:pPr>
        <w:rPr>
          <w:rFonts w:hint="default"/>
        </w:rPr>
      </w:pPr>
      <w:r>
        <w:rPr>
          <w:rFonts w:hint="default"/>
        </w:rPr>
        <w:t>生产层面，目前欧洲是全球最大的电涌保护器（SPD）生产地区，占有大约29.02%的市场份额，之后是中国，占有大约26.76%的市场份额。目前全球市场，基本由欧洲和中国地区厂商主导，全球电涌保护器（SPD）头部厂商主要包括Phoenix、ABB、Emerson和DEHN SE等，前三大厂商占有全球大约17.79%的市场份额。</w:t>
      </w:r>
    </w:p>
    <w:p>
      <w:pPr>
        <w:rPr>
          <w:rFonts w:hint="default"/>
        </w:rPr>
      </w:pPr>
      <w:r>
        <w:rPr>
          <w:rFonts w:hint="default"/>
        </w:rPr>
        <w:t> </w:t>
      </w:r>
    </w:p>
    <w:p>
      <w:pPr>
        <w:rPr>
          <w:rFonts w:hint="default"/>
        </w:rPr>
      </w:pPr>
      <w:r>
        <w:rPr>
          <w:rFonts w:hint="default"/>
        </w:rPr>
        <w:t>全球及中国主要厂商包括：</w:t>
      </w:r>
    </w:p>
    <w:p>
      <w:pPr>
        <w:rPr>
          <w:rFonts w:hint="default"/>
        </w:rPr>
      </w:pPr>
      <w:r>
        <w:rPr>
          <w:rFonts w:hint="default"/>
        </w:rPr>
        <w:t>Phoenix</w:t>
      </w:r>
    </w:p>
    <w:p>
      <w:pPr>
        <w:rPr>
          <w:rFonts w:hint="default"/>
        </w:rPr>
      </w:pPr>
      <w:r>
        <w:rPr>
          <w:rFonts w:hint="default"/>
        </w:rPr>
        <w:t>ABB</w:t>
      </w:r>
    </w:p>
    <w:p>
      <w:pPr>
        <w:rPr>
          <w:rFonts w:hint="default"/>
        </w:rPr>
      </w:pPr>
      <w:r>
        <w:rPr>
          <w:rFonts w:hint="default"/>
        </w:rPr>
        <w:t>Emerson</w:t>
      </w:r>
    </w:p>
    <w:p>
      <w:pPr>
        <w:rPr>
          <w:rFonts w:hint="default"/>
        </w:rPr>
      </w:pPr>
      <w:r>
        <w:rPr>
          <w:rFonts w:hint="default"/>
        </w:rPr>
        <w:t>DEHN SE</w:t>
      </w:r>
    </w:p>
    <w:p>
      <w:pPr>
        <w:rPr>
          <w:rFonts w:hint="default"/>
        </w:rPr>
      </w:pPr>
      <w:r>
        <w:rPr>
          <w:rFonts w:hint="default"/>
        </w:rPr>
        <w:t>Eaton</w:t>
      </w:r>
    </w:p>
    <w:p>
      <w:pPr>
        <w:rPr>
          <w:rFonts w:hint="default"/>
        </w:rPr>
      </w:pPr>
      <w:r>
        <w:rPr>
          <w:rFonts w:hint="default"/>
        </w:rPr>
        <w:t>Siemens</w:t>
      </w:r>
    </w:p>
    <w:p>
      <w:pPr>
        <w:rPr>
          <w:rFonts w:hint="default"/>
        </w:rPr>
      </w:pPr>
      <w:r>
        <w:rPr>
          <w:rFonts w:hint="default"/>
        </w:rPr>
        <w:t>四川中光防雷科技股份有限公司</w:t>
      </w:r>
    </w:p>
    <w:p>
      <w:pPr>
        <w:rPr>
          <w:rFonts w:hint="default"/>
        </w:rPr>
      </w:pPr>
      <w:r>
        <w:rPr>
          <w:rFonts w:hint="default"/>
        </w:rPr>
        <w:t>Citel</w:t>
      </w:r>
    </w:p>
    <w:p>
      <w:pPr>
        <w:rPr>
          <w:rFonts w:hint="default"/>
        </w:rPr>
      </w:pPr>
      <w:r>
        <w:rPr>
          <w:rFonts w:hint="default"/>
        </w:rPr>
        <w:t>Obo Bettermann</w:t>
      </w:r>
    </w:p>
    <w:p>
      <w:pPr>
        <w:rPr>
          <w:rFonts w:hint="default"/>
        </w:rPr>
      </w:pPr>
      <w:r>
        <w:rPr>
          <w:rFonts w:hint="default"/>
        </w:rPr>
        <w:t>Schneider</w:t>
      </w:r>
    </w:p>
    <w:p>
      <w:pPr>
        <w:rPr>
          <w:rFonts w:hint="default"/>
        </w:rPr>
      </w:pPr>
      <w:r>
        <w:rPr>
          <w:rFonts w:hint="default"/>
        </w:rPr>
        <w:t>Weidmüller</w:t>
      </w:r>
    </w:p>
    <w:p>
      <w:pPr>
        <w:rPr>
          <w:rFonts w:hint="default"/>
        </w:rPr>
      </w:pPr>
      <w:r>
        <w:rPr>
          <w:rFonts w:hint="default"/>
        </w:rPr>
        <w:t>Littelfuse</w:t>
      </w:r>
    </w:p>
    <w:p>
      <w:pPr>
        <w:rPr>
          <w:rFonts w:hint="default"/>
        </w:rPr>
      </w:pPr>
      <w:r>
        <w:rPr>
          <w:rFonts w:hint="default"/>
        </w:rPr>
        <w:t>Mersen Electrical</w:t>
      </w:r>
    </w:p>
    <w:p>
      <w:pPr>
        <w:rPr>
          <w:rFonts w:hint="default"/>
        </w:rPr>
      </w:pPr>
      <w:r>
        <w:rPr>
          <w:rFonts w:hint="default"/>
        </w:rPr>
        <w:t>NVent</w:t>
      </w:r>
    </w:p>
    <w:p>
      <w:pPr>
        <w:rPr>
          <w:rFonts w:hint="default"/>
        </w:rPr>
      </w:pPr>
      <w:r>
        <w:rPr>
          <w:rFonts w:hint="default"/>
        </w:rPr>
        <w:t>Philips</w:t>
      </w:r>
    </w:p>
    <w:p>
      <w:pPr>
        <w:rPr>
          <w:rFonts w:hint="default"/>
        </w:rPr>
      </w:pPr>
      <w:r>
        <w:rPr>
          <w:rFonts w:hint="default"/>
        </w:rPr>
        <w:t>雷安电子</w:t>
      </w:r>
    </w:p>
    <w:p>
      <w:pPr>
        <w:rPr>
          <w:rFonts w:hint="default"/>
        </w:rPr>
      </w:pPr>
      <w:r>
        <w:rPr>
          <w:rFonts w:hint="default"/>
        </w:rPr>
        <w:t>深圳市海鹏信电子股份有限公司</w:t>
      </w:r>
    </w:p>
    <w:p>
      <w:pPr>
        <w:rPr>
          <w:rFonts w:hint="default"/>
        </w:rPr>
      </w:pPr>
      <w:r>
        <w:rPr>
          <w:rFonts w:hint="default"/>
        </w:rPr>
        <w:t>MVC-Maxivolt</w:t>
      </w:r>
    </w:p>
    <w:p>
      <w:pPr>
        <w:rPr>
          <w:rFonts w:hint="default"/>
        </w:rPr>
      </w:pPr>
      <w:r>
        <w:rPr>
          <w:rFonts w:hint="default"/>
        </w:rPr>
        <w:t>雷迅</w:t>
      </w:r>
    </w:p>
    <w:p>
      <w:pPr>
        <w:rPr>
          <w:rFonts w:hint="default"/>
        </w:rPr>
      </w:pPr>
      <w:r>
        <w:rPr>
          <w:rFonts w:hint="default"/>
        </w:rPr>
        <w:t>Legrand</w:t>
      </w:r>
    </w:p>
    <w:p>
      <w:pPr>
        <w:rPr>
          <w:rFonts w:hint="default"/>
        </w:rPr>
      </w:pPr>
      <w:r>
        <w:rPr>
          <w:rFonts w:hint="default"/>
        </w:rPr>
        <w:t>JMV</w:t>
      </w:r>
    </w:p>
    <w:p>
      <w:pPr>
        <w:rPr>
          <w:rFonts w:hint="default"/>
        </w:rPr>
      </w:pPr>
      <w:r>
        <w:rPr>
          <w:rFonts w:hint="default"/>
        </w:rPr>
        <w:t>标定</w:t>
      </w:r>
    </w:p>
    <w:p>
      <w:pPr>
        <w:rPr>
          <w:rFonts w:hint="default"/>
        </w:rPr>
      </w:pPr>
      <w:r>
        <w:rPr>
          <w:rFonts w:hint="default"/>
        </w:rPr>
        <w:t>赛尔特</w:t>
      </w:r>
    </w:p>
    <w:p>
      <w:pPr>
        <w:rPr>
          <w:rFonts w:hint="default"/>
        </w:rPr>
      </w:pPr>
      <w:r>
        <w:rPr>
          <w:rFonts w:hint="default"/>
        </w:rPr>
        <w:t>中力</w:t>
      </w:r>
    </w:p>
    <w:p>
      <w:pPr>
        <w:rPr>
          <w:rFonts w:hint="default"/>
        </w:rPr>
      </w:pPr>
      <w:r>
        <w:rPr>
          <w:rFonts w:hint="default"/>
        </w:rPr>
        <w:t>MCG Surge Protection</w:t>
      </w:r>
    </w:p>
    <w:p>
      <w:pPr>
        <w:rPr>
          <w:rFonts w:hint="default"/>
        </w:rPr>
      </w:pPr>
      <w:r>
        <w:rPr>
          <w:rFonts w:hint="default"/>
        </w:rPr>
        <w:t>Leviton</w:t>
      </w:r>
    </w:p>
    <w:p>
      <w:pPr>
        <w:rPr>
          <w:rFonts w:hint="default"/>
        </w:rPr>
      </w:pPr>
      <w:r>
        <w:rPr>
          <w:rFonts w:hint="default"/>
        </w:rPr>
        <w:t>科安达</w:t>
      </w:r>
    </w:p>
    <w:p>
      <w:pPr>
        <w:rPr>
          <w:rFonts w:hint="default"/>
        </w:rPr>
      </w:pPr>
      <w:r>
        <w:rPr>
          <w:rFonts w:hint="default"/>
        </w:rPr>
        <w:t>按照不同产品类型，包括如下几个类别：</w:t>
      </w:r>
    </w:p>
    <w:p>
      <w:pPr>
        <w:rPr>
          <w:rFonts w:hint="default"/>
        </w:rPr>
      </w:pPr>
      <w:r>
        <w:rPr>
          <w:rFonts w:hint="default"/>
        </w:rPr>
        <w:t>电源电涌保护器</w:t>
      </w:r>
    </w:p>
    <w:p>
      <w:pPr>
        <w:rPr>
          <w:rFonts w:hint="default"/>
        </w:rPr>
      </w:pPr>
      <w:r>
        <w:rPr>
          <w:rFonts w:hint="default"/>
        </w:rPr>
        <w:t>信号电涌保护器</w:t>
      </w:r>
    </w:p>
    <w:p>
      <w:pPr>
        <w:rPr>
          <w:rFonts w:hint="default"/>
        </w:rPr>
      </w:pPr>
      <w:r>
        <w:rPr>
          <w:rFonts w:hint="default"/>
        </w:rPr>
        <w:t>其他</w:t>
      </w:r>
    </w:p>
    <w:p>
      <w:pPr>
        <w:rPr>
          <w:rFonts w:hint="default"/>
        </w:rPr>
      </w:pPr>
      <w:r>
        <w:rPr>
          <w:rFonts w:hint="default"/>
        </w:rPr>
        <w:t>按照不同应用，主要包括如下几个方面：</w:t>
      </w:r>
    </w:p>
    <w:p>
      <w:pPr>
        <w:rPr>
          <w:rFonts w:hint="default"/>
        </w:rPr>
      </w:pPr>
      <w:r>
        <w:rPr>
          <w:rFonts w:hint="default"/>
        </w:rPr>
        <w:t>通信领域</w:t>
      </w:r>
    </w:p>
    <w:p>
      <w:pPr>
        <w:rPr>
          <w:rFonts w:hint="default"/>
        </w:rPr>
      </w:pPr>
      <w:r>
        <w:rPr>
          <w:rFonts w:hint="default"/>
        </w:rPr>
        <w:t>建筑行业</w:t>
      </w:r>
    </w:p>
    <w:p>
      <w:pPr>
        <w:rPr>
          <w:rFonts w:hint="default"/>
        </w:rPr>
      </w:pPr>
      <w:r>
        <w:rPr>
          <w:rFonts w:hint="default"/>
        </w:rPr>
        <w:t>电力行业</w:t>
      </w:r>
    </w:p>
    <w:p>
      <w:pPr>
        <w:rPr>
          <w:rFonts w:hint="default"/>
        </w:rPr>
      </w:pPr>
      <w:r>
        <w:rPr>
          <w:rFonts w:hint="default"/>
        </w:rPr>
        <w:t>交通运输</w:t>
      </w:r>
    </w:p>
    <w:p>
      <w:pPr>
        <w:rPr>
          <w:rFonts w:hint="default"/>
        </w:rPr>
      </w:pPr>
      <w:r>
        <w:rPr>
          <w:rFonts w:hint="default"/>
        </w:rPr>
        <w:t>石油天然气</w:t>
      </w:r>
    </w:p>
    <w:p>
      <w:pPr>
        <w:rPr>
          <w:rFonts w:hint="default"/>
        </w:rPr>
      </w:pPr>
      <w:r>
        <w:rPr>
          <w:rFonts w:hint="default"/>
        </w:rPr>
        <w:t>光伏</w:t>
      </w:r>
    </w:p>
    <w:p>
      <w:pPr>
        <w:rPr>
          <w:rFonts w:hint="default"/>
        </w:rPr>
      </w:pPr>
      <w:r>
        <w:rPr>
          <w:rFonts w:hint="default"/>
        </w:rPr>
        <w:t>风电</w:t>
      </w:r>
    </w:p>
    <w:p>
      <w:pPr>
        <w:rPr>
          <w:rFonts w:hint="default"/>
        </w:rPr>
      </w:pPr>
      <w:r>
        <w:rPr>
          <w:rFonts w:hint="default"/>
        </w:rPr>
        <w:t>其他行业</w:t>
      </w:r>
    </w:p>
    <w:p>
      <w:pPr>
        <w:rPr>
          <w:rFonts w:hint="default"/>
        </w:rPr>
      </w:pPr>
      <w:r>
        <w:rPr>
          <w:rFonts w:hint="default"/>
        </w:rPr>
        <w:t> </w:t>
      </w:r>
    </w:p>
    <w:p>
      <w:pPr>
        <w:rPr>
          <w:rFonts w:hint="default"/>
        </w:rPr>
      </w:pPr>
      <w:r>
        <w:rPr>
          <w:rFonts w:hint="default"/>
        </w:rPr>
        <w:t>本报告研究“十三五”期间全球及中国市场电涌保护器（SPD）的供给和需求情况，以及“十四五”期间行业发展预测。重点分析全球主要地区电涌保护器（SPD）的产能、销量、收入和增长潜力，历史数据2017-2021年，预测数据2022-2028年。</w:t>
      </w:r>
    </w:p>
    <w:p>
      <w:pPr>
        <w:rPr>
          <w:rFonts w:hint="default"/>
        </w:rPr>
      </w:pPr>
      <w:r>
        <w:rPr>
          <w:rFonts w:hint="default"/>
        </w:rPr>
        <w:t> </w:t>
      </w:r>
    </w:p>
    <w:p>
      <w:pPr>
        <w:rPr>
          <w:rFonts w:hint="default"/>
        </w:rPr>
      </w:pPr>
      <w:r>
        <w:rPr>
          <w:rFonts w:hint="default"/>
        </w:rPr>
        <w:t>恒州博智（qyresearch)在化学、能源、汽车、医疗、大型机械设备、耐用消费品、农业、化妆品、电子、建筑、食品、服务业等研究领域为客户提供专业的市场调查报告、市场研究报告、可行性研究、IPO咨询等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A785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2023-08-29T05:47:06Z</dcterms:created>
  <dc:creator>Administrator</dc:creator>
  <cp:lastModifiedBy>*星*空夜@话</cp:lastModifiedBy>
  <dcterms:modified xsi:type="dcterms:W3CDTF">2023-08-29T05:47:51Z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C6D12BBC641A443B953AF1D9EDF00F93_12</vt:lpwstr>
  </property>
</Properties>
</file>